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40CB9" w14:textId="3A39F059" w:rsidR="00181328" w:rsidRPr="009E4AEA" w:rsidRDefault="001A7658" w:rsidP="00003699">
      <w:bookmarkStart w:id="0" w:name="_Toc92719963"/>
      <w:bookmarkStart w:id="1" w:name="_Toc92719987"/>
      <w:bookmarkStart w:id="2" w:name="_Toc92720026"/>
      <w:bookmarkStart w:id="3" w:name="_Toc92720230"/>
      <w:r>
        <w:rPr>
          <w:rFonts w:hint="eastAsia"/>
        </w:rPr>
        <w:t>HOLZ-HANDWERK 2022</w:t>
      </w:r>
      <w:bookmarkEnd w:id="0"/>
      <w:bookmarkEnd w:id="1"/>
      <w:bookmarkEnd w:id="2"/>
      <w:bookmarkEnd w:id="3"/>
    </w:p>
    <w:p w14:paraId="5E990D04" w14:textId="117240E9" w:rsidR="0066716B" w:rsidRPr="009E4AEA" w:rsidRDefault="00FB2124" w:rsidP="001933CA">
      <w:pPr>
        <w:pStyle w:val="PRTiteloben"/>
      </w:pPr>
      <w:bookmarkStart w:id="4" w:name="_Toc92719964"/>
      <w:bookmarkStart w:id="5" w:name="_Toc92719988"/>
      <w:bookmarkStart w:id="6" w:name="_Toc92720027"/>
      <w:bookmarkStart w:id="7" w:name="_Toc92720231"/>
      <w:bookmarkStart w:id="8" w:name="_Toc108418929"/>
      <w:r>
        <w:rPr>
          <w:rFonts w:hint="eastAsia"/>
        </w:rPr>
        <w:t>HOMAG のスマートソリューション、デジタルパス、ワールドプレミアをライブで体験</w:t>
      </w:r>
      <w:bookmarkEnd w:id="4"/>
      <w:bookmarkEnd w:id="5"/>
      <w:bookmarkEnd w:id="6"/>
      <w:bookmarkEnd w:id="7"/>
      <w:bookmarkEnd w:id="8"/>
    </w:p>
    <w:p w14:paraId="77546BBC" w14:textId="77DFDB3B" w:rsidR="00746163" w:rsidRDefault="007C668E" w:rsidP="00EE04EE">
      <w:pPr>
        <w:spacing w:after="0"/>
      </w:pPr>
      <w:r>
        <w:rPr>
          <w:rFonts w:hint="eastAsia"/>
        </w:rPr>
        <w:t>待ちに待った見本市のシーズンがやってきました。7 月 12 日から 15 日にかけてニュルンベルクで開催される HOLZ-HANDWERK では、お客様を驚かせるような木材加工分野の最新イノベーションが披露されます。最新式工場の多くの可能性が示されるホール 10 では、デジタルで支援されるフレキシブルな工場コンセプトから、自動化された家具製造、インテリジェントなパーツ製造に至るまで、当社のスタッフがスマートで効率的なソリューションをご紹介いたします。</w:t>
      </w:r>
    </w:p>
    <w:p w14:paraId="6D4BD19C" w14:textId="77777777" w:rsidR="00746163" w:rsidRDefault="00746163" w:rsidP="00EE04EE">
      <w:pPr>
        <w:spacing w:after="0"/>
      </w:pPr>
    </w:p>
    <w:p w14:paraId="7556257E" w14:textId="76818A71" w:rsidR="00425185" w:rsidRDefault="00261886" w:rsidP="00EE04EE">
      <w:pPr>
        <w:spacing w:after="0"/>
        <w:rPr>
          <w:rFonts w:cs="Arial"/>
          <w:color w:val="000000"/>
          <w:szCs w:val="22"/>
        </w:rPr>
      </w:pPr>
      <w:r>
        <w:rPr>
          <w:rFonts w:hint="eastAsia"/>
        </w:rPr>
        <w:t>オンラインまたは見本市会場での有益な講演やライブショーでは、例えば、</w:t>
      </w:r>
      <w:proofErr w:type="spellStart"/>
      <w:r>
        <w:rPr>
          <w:rFonts w:cs="Arial" w:hint="eastAsia"/>
          <w:color w:val="000000"/>
        </w:rPr>
        <w:t>productionManager</w:t>
      </w:r>
      <w:proofErr w:type="spellEnd"/>
      <w:r>
        <w:rPr>
          <w:rFonts w:cs="Arial" w:hint="eastAsia"/>
          <w:color w:val="000000"/>
        </w:rPr>
        <w:t>、</w:t>
      </w:r>
      <w:proofErr w:type="spellStart"/>
      <w:r>
        <w:rPr>
          <w:rFonts w:cs="Arial" w:hint="eastAsia"/>
          <w:color w:val="000000"/>
        </w:rPr>
        <w:t>woodStore</w:t>
      </w:r>
      <w:proofErr w:type="spellEnd"/>
      <w:r>
        <w:rPr>
          <w:rFonts w:cs="Arial" w:hint="eastAsia"/>
          <w:color w:val="000000"/>
        </w:rPr>
        <w:t xml:space="preserve"> 8 によるレベルアップしたジョブ処理など、当社の製品について詳しく知ることができます。また、インタラクティブな展示のハイライトとして、当社のスマートなアプリケーションを体験していただくデジタルエクスペリエンスパス (デジタル体験コース) もご用意しております。個々のステーションでは、</w:t>
      </w:r>
      <w:proofErr w:type="spellStart"/>
      <w:r>
        <w:rPr>
          <w:rFonts w:hint="eastAsia"/>
        </w:rPr>
        <w:t>materialManager</w:t>
      </w:r>
      <w:proofErr w:type="spellEnd"/>
      <w:r>
        <w:rPr>
          <w:rFonts w:hint="eastAsia"/>
        </w:rPr>
        <w:t xml:space="preserve"> や </w:t>
      </w:r>
      <w:proofErr w:type="spellStart"/>
      <w:r>
        <w:rPr>
          <w:rFonts w:hint="eastAsia"/>
        </w:rPr>
        <w:t>tapio</w:t>
      </w:r>
      <w:proofErr w:type="spellEnd"/>
      <w:r>
        <w:rPr>
          <w:rFonts w:hint="eastAsia"/>
        </w:rPr>
        <w:t>、その他のデジタルアプリケーションのさまざまな機能をお客様自身が体験して学ぶことができます。さらに、</w:t>
      </w:r>
      <w:r>
        <w:rPr>
          <w:rFonts w:cs="Arial" w:hint="eastAsia"/>
          <w:color w:val="000000"/>
        </w:rPr>
        <w:t>多数のワールドプレミアも予定しております。DRILLTEQ V-310 および CENTATEQ N-510 は今回が世界初公開となり、もちろんライブで実演されます。</w:t>
      </w:r>
    </w:p>
    <w:p w14:paraId="0260FDC4" w14:textId="77777777" w:rsidR="00425185" w:rsidRDefault="00425185" w:rsidP="00EE04EE">
      <w:pPr>
        <w:spacing w:after="0"/>
        <w:rPr>
          <w:rFonts w:cs="Arial"/>
          <w:color w:val="000000"/>
          <w:szCs w:val="22"/>
        </w:rPr>
      </w:pPr>
    </w:p>
    <w:p w14:paraId="0C9D6390" w14:textId="1A786518" w:rsidR="00EE04EE" w:rsidRDefault="004173D4" w:rsidP="00EE04EE">
      <w:pPr>
        <w:spacing w:after="0"/>
      </w:pPr>
      <w:r>
        <w:rPr>
          <w:rFonts w:hint="eastAsia"/>
        </w:rPr>
        <w:t>以下のページでは、上述の製品を始め、その他の展示や紹介されているソリューション、機械、個別部品についての情報および技術的詳細事項がまとめられています。それぞれの情報テキストに続いて、キャプション付きの画像があります。画像の出典をご確認ください。</w:t>
      </w:r>
    </w:p>
    <w:p w14:paraId="512D9227" w14:textId="77777777" w:rsidR="00EE04EE" w:rsidRDefault="00EE04EE" w:rsidP="00EE04EE">
      <w:pPr>
        <w:spacing w:after="0"/>
      </w:pPr>
    </w:p>
    <w:p w14:paraId="0D1F09B8" w14:textId="6B81F24C" w:rsidR="00921EF5" w:rsidRDefault="00EE04EE" w:rsidP="00F8478C">
      <w:pPr>
        <w:spacing w:after="0"/>
        <w:rPr>
          <w:b/>
          <w:color w:val="001941" w:themeColor="text2"/>
          <w:sz w:val="24"/>
        </w:rPr>
      </w:pPr>
      <w:r>
        <w:rPr>
          <w:rFonts w:hint="eastAsia"/>
        </w:rPr>
        <w:t>ご質問等ございましたら、いつでもお気軽にお問い合わせください。当社の連絡先は本プレスリリースの最後に記載されています。HOLZ-HANDWERK 2022 が皆さまにとって有意義なものとなることを願っております。</w:t>
      </w:r>
      <w:r>
        <w:rPr>
          <w:rFonts w:hint="eastAsia"/>
        </w:rPr>
        <w:br w:type="page"/>
      </w:r>
    </w:p>
    <w:sdt>
      <w:sdtPr>
        <w:rPr>
          <w:rFonts w:eastAsia="Times New Roman" w:cs="Times New Roman"/>
          <w:color w:val="000000" w:themeColor="text1"/>
          <w:sz w:val="22"/>
          <w:szCs w:val="20"/>
        </w:rPr>
        <w:id w:val="1771545771"/>
        <w:docPartObj>
          <w:docPartGallery w:val="Table of Contents"/>
          <w:docPartUnique/>
        </w:docPartObj>
      </w:sdtPr>
      <w:sdtContent>
        <w:p w14:paraId="35089354" w14:textId="431E35E8" w:rsidR="00D70A31" w:rsidRDefault="00D70A31">
          <w:pPr>
            <w:pStyle w:val="TOCHeading"/>
          </w:pPr>
          <w:r>
            <w:rPr>
              <w:rFonts w:hint="eastAsia"/>
            </w:rPr>
            <w:t>目次</w:t>
          </w:r>
        </w:p>
        <w:p w14:paraId="7BC72985" w14:textId="3A527159" w:rsidR="009B2696" w:rsidRDefault="78D7256B">
          <w:pPr>
            <w:pStyle w:val="TOC1"/>
            <w:rPr>
              <w:rFonts w:asciiTheme="minorHAnsi" w:eastAsiaTheme="minorEastAsia" w:hAnsiTheme="minorHAnsi" w:cstheme="minorBidi"/>
              <w:b w:val="0"/>
              <w:noProof/>
              <w:color w:val="auto"/>
              <w:szCs w:val="22"/>
              <w:lang w:eastAsia="de-DE"/>
            </w:rPr>
          </w:pPr>
          <w:r>
            <w:rPr>
              <w:b w:val="0"/>
            </w:rPr>
            <w:fldChar w:fldCharType="begin"/>
          </w:r>
          <w:r w:rsidR="00ED360C">
            <w:instrText>TOC \o "1-3" \h \z \u</w:instrText>
          </w:r>
          <w:r>
            <w:rPr>
              <w:b w:val="0"/>
            </w:rPr>
            <w:fldChar w:fldCharType="separate"/>
          </w:r>
          <w:hyperlink w:anchor="_Toc108418929" w:history="1">
            <w:r w:rsidR="009B2696" w:rsidRPr="00F3107E">
              <w:rPr>
                <w:rStyle w:val="Hyperlink"/>
                <w:noProof/>
              </w:rPr>
              <w:t xml:space="preserve">HOMAG </w:t>
            </w:r>
            <w:r w:rsidR="009B2696" w:rsidRPr="00F3107E">
              <w:rPr>
                <w:rStyle w:val="Hyperlink"/>
                <w:rFonts w:ascii="MS Gothic" w:eastAsia="MS Gothic" w:hAnsi="MS Gothic" w:cs="MS Gothic" w:hint="eastAsia"/>
                <w:noProof/>
              </w:rPr>
              <w:t>のスマートソリューション、デジタルパス、ワールドプレミアをライブで体験</w:t>
            </w:r>
            <w:r w:rsidR="009B2696">
              <w:rPr>
                <w:noProof/>
                <w:webHidden/>
              </w:rPr>
              <w:tab/>
            </w:r>
            <w:r w:rsidR="009B2696">
              <w:rPr>
                <w:noProof/>
                <w:webHidden/>
              </w:rPr>
              <w:fldChar w:fldCharType="begin"/>
            </w:r>
            <w:r w:rsidR="009B2696">
              <w:rPr>
                <w:noProof/>
                <w:webHidden/>
              </w:rPr>
              <w:instrText xml:space="preserve"> PAGEREF _Toc108418929 \h </w:instrText>
            </w:r>
            <w:r w:rsidR="009B2696">
              <w:rPr>
                <w:noProof/>
                <w:webHidden/>
              </w:rPr>
            </w:r>
            <w:r w:rsidR="009B2696">
              <w:rPr>
                <w:noProof/>
                <w:webHidden/>
              </w:rPr>
              <w:fldChar w:fldCharType="separate"/>
            </w:r>
            <w:r w:rsidR="009B2696">
              <w:rPr>
                <w:noProof/>
                <w:webHidden/>
              </w:rPr>
              <w:t>1</w:t>
            </w:r>
            <w:r w:rsidR="009B2696">
              <w:rPr>
                <w:noProof/>
                <w:webHidden/>
              </w:rPr>
              <w:fldChar w:fldCharType="end"/>
            </w:r>
          </w:hyperlink>
        </w:p>
        <w:p w14:paraId="2290C210" w14:textId="57E454D6" w:rsidR="009B2696" w:rsidRDefault="00CC473B">
          <w:pPr>
            <w:pStyle w:val="TOC1"/>
            <w:rPr>
              <w:rFonts w:asciiTheme="minorHAnsi" w:eastAsiaTheme="minorEastAsia" w:hAnsiTheme="minorHAnsi" w:cstheme="minorBidi"/>
              <w:b w:val="0"/>
              <w:noProof/>
              <w:color w:val="auto"/>
              <w:szCs w:val="22"/>
              <w:lang w:eastAsia="de-DE"/>
            </w:rPr>
          </w:pPr>
          <w:hyperlink w:anchor="_Toc108418930" w:history="1">
            <w:r w:rsidR="009B2696" w:rsidRPr="00F3107E">
              <w:rPr>
                <w:rStyle w:val="Hyperlink"/>
                <w:noProof/>
              </w:rPr>
              <w:t xml:space="preserve">HOMAG </w:t>
            </w:r>
            <w:r w:rsidR="009B2696" w:rsidRPr="00F3107E">
              <w:rPr>
                <w:rStyle w:val="Hyperlink"/>
                <w:rFonts w:ascii="MS Gothic" w:eastAsia="MS Gothic" w:hAnsi="MS Gothic" w:cs="MS Gothic" w:hint="eastAsia"/>
                <w:noProof/>
              </w:rPr>
              <w:t>のパネル分割技術</w:t>
            </w:r>
            <w:r w:rsidR="009B2696" w:rsidRPr="00F3107E">
              <w:rPr>
                <w:rStyle w:val="Hyperlink"/>
                <w:noProof/>
              </w:rPr>
              <w:t xml:space="preserve"> – </w:t>
            </w:r>
            <w:r w:rsidR="009B2696" w:rsidRPr="00F3107E">
              <w:rPr>
                <w:rStyle w:val="Hyperlink"/>
                <w:rFonts w:ascii="MS Gothic" w:eastAsia="MS Gothic" w:hAnsi="MS Gothic" w:cs="MS Gothic" w:hint="eastAsia"/>
                <w:noProof/>
              </w:rPr>
              <w:t>新しい機械とソフトウェアソリューションでより高い柔軟性と効率を提供</w:t>
            </w:r>
            <w:r w:rsidR="009B2696">
              <w:rPr>
                <w:noProof/>
                <w:webHidden/>
              </w:rPr>
              <w:tab/>
            </w:r>
            <w:r w:rsidR="009B2696">
              <w:rPr>
                <w:noProof/>
                <w:webHidden/>
              </w:rPr>
              <w:fldChar w:fldCharType="begin"/>
            </w:r>
            <w:r w:rsidR="009B2696">
              <w:rPr>
                <w:noProof/>
                <w:webHidden/>
              </w:rPr>
              <w:instrText xml:space="preserve"> PAGEREF _Toc108418930 \h </w:instrText>
            </w:r>
            <w:r w:rsidR="009B2696">
              <w:rPr>
                <w:noProof/>
                <w:webHidden/>
              </w:rPr>
            </w:r>
            <w:r w:rsidR="009B2696">
              <w:rPr>
                <w:noProof/>
                <w:webHidden/>
              </w:rPr>
              <w:fldChar w:fldCharType="separate"/>
            </w:r>
            <w:r w:rsidR="009B2696">
              <w:rPr>
                <w:noProof/>
                <w:webHidden/>
              </w:rPr>
              <w:t>5</w:t>
            </w:r>
            <w:r w:rsidR="009B2696">
              <w:rPr>
                <w:noProof/>
                <w:webHidden/>
              </w:rPr>
              <w:fldChar w:fldCharType="end"/>
            </w:r>
          </w:hyperlink>
        </w:p>
        <w:p w14:paraId="2671A546" w14:textId="5421DD72" w:rsidR="009B2696" w:rsidRDefault="00CC473B">
          <w:pPr>
            <w:pStyle w:val="TOC2"/>
            <w:rPr>
              <w:rFonts w:asciiTheme="minorHAnsi" w:eastAsiaTheme="minorEastAsia" w:hAnsiTheme="minorHAnsi" w:cstheme="minorBidi"/>
              <w:noProof/>
              <w:color w:val="auto"/>
              <w:szCs w:val="22"/>
              <w:lang w:eastAsia="de-DE"/>
            </w:rPr>
          </w:pPr>
          <w:hyperlink w:anchor="_Toc108418931" w:history="1">
            <w:r w:rsidR="009B2696" w:rsidRPr="00F3107E">
              <w:rPr>
                <w:rStyle w:val="Hyperlink"/>
                <w:noProof/>
              </w:rPr>
              <w:t xml:space="preserve">NEW: </w:t>
            </w:r>
            <w:r w:rsidR="009B2696" w:rsidRPr="00F3107E">
              <w:rPr>
                <w:rStyle w:val="Hyperlink"/>
                <w:rFonts w:ascii="MS Gothic" w:eastAsia="MS Gothic" w:hAnsi="MS Gothic" w:cs="MS Gothic" w:hint="eastAsia"/>
                <w:noProof/>
              </w:rPr>
              <w:t>エントリモデルの鋸</w:t>
            </w:r>
            <w:r w:rsidR="009B2696" w:rsidRPr="00F3107E">
              <w:rPr>
                <w:rStyle w:val="Hyperlink"/>
                <w:noProof/>
              </w:rPr>
              <w:t xml:space="preserve"> SAWTEQ B-130 </w:t>
            </w:r>
            <w:r w:rsidR="009B2696" w:rsidRPr="00F3107E">
              <w:rPr>
                <w:rStyle w:val="Hyperlink"/>
                <w:rFonts w:ascii="MS Gothic" w:eastAsia="MS Gothic" w:hAnsi="MS Gothic" w:cs="MS Gothic" w:hint="eastAsia"/>
                <w:noProof/>
              </w:rPr>
              <w:t>は、柔軟性と材料処理能力をさらに高めます。</w:t>
            </w:r>
            <w:r w:rsidR="009B2696">
              <w:rPr>
                <w:noProof/>
                <w:webHidden/>
              </w:rPr>
              <w:tab/>
            </w:r>
            <w:r w:rsidR="009B2696">
              <w:rPr>
                <w:noProof/>
                <w:webHidden/>
              </w:rPr>
              <w:fldChar w:fldCharType="begin"/>
            </w:r>
            <w:r w:rsidR="009B2696">
              <w:rPr>
                <w:noProof/>
                <w:webHidden/>
              </w:rPr>
              <w:instrText xml:space="preserve"> PAGEREF _Toc108418931 \h </w:instrText>
            </w:r>
            <w:r w:rsidR="009B2696">
              <w:rPr>
                <w:noProof/>
                <w:webHidden/>
              </w:rPr>
            </w:r>
            <w:r w:rsidR="009B2696">
              <w:rPr>
                <w:noProof/>
                <w:webHidden/>
              </w:rPr>
              <w:fldChar w:fldCharType="separate"/>
            </w:r>
            <w:r w:rsidR="009B2696">
              <w:rPr>
                <w:noProof/>
                <w:webHidden/>
              </w:rPr>
              <w:t>5</w:t>
            </w:r>
            <w:r w:rsidR="009B2696">
              <w:rPr>
                <w:noProof/>
                <w:webHidden/>
              </w:rPr>
              <w:fldChar w:fldCharType="end"/>
            </w:r>
          </w:hyperlink>
        </w:p>
        <w:p w14:paraId="70DE3084" w14:textId="24B822B2" w:rsidR="009B2696" w:rsidRDefault="00CC473B">
          <w:pPr>
            <w:pStyle w:val="TOC3"/>
            <w:rPr>
              <w:rFonts w:asciiTheme="minorHAnsi" w:eastAsiaTheme="minorEastAsia" w:hAnsiTheme="minorHAnsi" w:cstheme="minorBidi"/>
              <w:noProof/>
              <w:color w:val="auto"/>
              <w:szCs w:val="22"/>
              <w:lang w:eastAsia="de-DE"/>
            </w:rPr>
          </w:pPr>
          <w:hyperlink w:anchor="_Toc108418932" w:history="1">
            <w:r w:rsidR="009B2696" w:rsidRPr="00F3107E">
              <w:rPr>
                <w:rStyle w:val="Hyperlink"/>
                <w:noProof/>
              </w:rPr>
              <w:t>Power Concept Classic</w:t>
            </w:r>
            <w:r w:rsidR="009B2696">
              <w:rPr>
                <w:noProof/>
                <w:webHidden/>
              </w:rPr>
              <w:tab/>
            </w:r>
            <w:r w:rsidR="009B2696">
              <w:rPr>
                <w:noProof/>
                <w:webHidden/>
              </w:rPr>
              <w:fldChar w:fldCharType="begin"/>
            </w:r>
            <w:r w:rsidR="009B2696">
              <w:rPr>
                <w:noProof/>
                <w:webHidden/>
              </w:rPr>
              <w:instrText xml:space="preserve"> PAGEREF _Toc108418932 \h </w:instrText>
            </w:r>
            <w:r w:rsidR="009B2696">
              <w:rPr>
                <w:noProof/>
                <w:webHidden/>
              </w:rPr>
            </w:r>
            <w:r w:rsidR="009B2696">
              <w:rPr>
                <w:noProof/>
                <w:webHidden/>
              </w:rPr>
              <w:fldChar w:fldCharType="separate"/>
            </w:r>
            <w:r w:rsidR="009B2696">
              <w:rPr>
                <w:noProof/>
                <w:webHidden/>
              </w:rPr>
              <w:t>5</w:t>
            </w:r>
            <w:r w:rsidR="009B2696">
              <w:rPr>
                <w:noProof/>
                <w:webHidden/>
              </w:rPr>
              <w:fldChar w:fldCharType="end"/>
            </w:r>
          </w:hyperlink>
        </w:p>
        <w:p w14:paraId="16F819BD" w14:textId="03EEC2DD" w:rsidR="009B2696" w:rsidRDefault="00CC473B">
          <w:pPr>
            <w:pStyle w:val="TOC2"/>
            <w:rPr>
              <w:rFonts w:asciiTheme="minorHAnsi" w:eastAsiaTheme="minorEastAsia" w:hAnsiTheme="minorHAnsi" w:cstheme="minorBidi"/>
              <w:noProof/>
              <w:color w:val="auto"/>
              <w:szCs w:val="22"/>
              <w:lang w:eastAsia="de-DE"/>
            </w:rPr>
          </w:pPr>
          <w:hyperlink w:anchor="_Toc108418933" w:history="1">
            <w:r w:rsidR="009B2696" w:rsidRPr="00F3107E">
              <w:rPr>
                <w:rStyle w:val="Hyperlink"/>
                <w:noProof/>
              </w:rPr>
              <w:t xml:space="preserve">NEW: </w:t>
            </w:r>
            <w:r w:rsidR="009B2696" w:rsidRPr="00F3107E">
              <w:rPr>
                <w:rStyle w:val="Hyperlink"/>
                <w:rFonts w:ascii="MS Gothic" w:eastAsia="MS Gothic" w:hAnsi="MS Gothic" w:cs="MS Gothic" w:hint="eastAsia"/>
                <w:noProof/>
              </w:rPr>
              <w:t>新しい性能レベルに達した</w:t>
            </w:r>
            <w:r w:rsidR="009B2696" w:rsidRPr="00F3107E">
              <w:rPr>
                <w:rStyle w:val="Hyperlink"/>
                <w:noProof/>
              </w:rPr>
              <w:t xml:space="preserve"> SAWTEQ B-300 flexTec / B-400 flexTec – 1 </w:t>
            </w:r>
            <w:r w:rsidR="009B2696" w:rsidRPr="00F3107E">
              <w:rPr>
                <w:rStyle w:val="Hyperlink"/>
                <w:rFonts w:ascii="MS Gothic" w:eastAsia="MS Gothic" w:hAnsi="MS Gothic" w:cs="MS Gothic" w:hint="eastAsia"/>
                <w:noProof/>
              </w:rPr>
              <w:t>シフトで最大</w:t>
            </w:r>
            <w:r w:rsidR="009B2696" w:rsidRPr="00F3107E">
              <w:rPr>
                <w:rStyle w:val="Hyperlink"/>
                <w:noProof/>
              </w:rPr>
              <w:t xml:space="preserve"> 1,000 </w:t>
            </w:r>
            <w:r w:rsidR="009B2696" w:rsidRPr="00F3107E">
              <w:rPr>
                <w:rStyle w:val="Hyperlink"/>
                <w:rFonts w:ascii="MS Gothic" w:eastAsia="MS Gothic" w:hAnsi="MS Gothic" w:cs="MS Gothic" w:hint="eastAsia"/>
                <w:noProof/>
              </w:rPr>
              <w:t>個の部材を処理。</w:t>
            </w:r>
            <w:r w:rsidR="009B2696">
              <w:rPr>
                <w:noProof/>
                <w:webHidden/>
              </w:rPr>
              <w:tab/>
            </w:r>
            <w:r w:rsidR="009B2696">
              <w:rPr>
                <w:noProof/>
                <w:webHidden/>
              </w:rPr>
              <w:fldChar w:fldCharType="begin"/>
            </w:r>
            <w:r w:rsidR="009B2696">
              <w:rPr>
                <w:noProof/>
                <w:webHidden/>
              </w:rPr>
              <w:instrText xml:space="preserve"> PAGEREF _Toc108418933 \h </w:instrText>
            </w:r>
            <w:r w:rsidR="009B2696">
              <w:rPr>
                <w:noProof/>
                <w:webHidden/>
              </w:rPr>
            </w:r>
            <w:r w:rsidR="009B2696">
              <w:rPr>
                <w:noProof/>
                <w:webHidden/>
              </w:rPr>
              <w:fldChar w:fldCharType="separate"/>
            </w:r>
            <w:r w:rsidR="009B2696">
              <w:rPr>
                <w:noProof/>
                <w:webHidden/>
              </w:rPr>
              <w:t>6</w:t>
            </w:r>
            <w:r w:rsidR="009B2696">
              <w:rPr>
                <w:noProof/>
                <w:webHidden/>
              </w:rPr>
              <w:fldChar w:fldCharType="end"/>
            </w:r>
          </w:hyperlink>
        </w:p>
        <w:p w14:paraId="47001CC9" w14:textId="73430BBA" w:rsidR="009B2696" w:rsidRDefault="00CC473B">
          <w:pPr>
            <w:pStyle w:val="TOC3"/>
            <w:rPr>
              <w:rFonts w:asciiTheme="minorHAnsi" w:eastAsiaTheme="minorEastAsia" w:hAnsiTheme="minorHAnsi" w:cstheme="minorBidi"/>
              <w:noProof/>
              <w:color w:val="auto"/>
              <w:szCs w:val="22"/>
              <w:lang w:eastAsia="de-DE"/>
            </w:rPr>
          </w:pPr>
          <w:hyperlink w:anchor="_Toc108418934" w:history="1">
            <w:r w:rsidR="009B2696" w:rsidRPr="00F3107E">
              <w:rPr>
                <w:rStyle w:val="Hyperlink"/>
                <w:noProof/>
              </w:rPr>
              <w:t xml:space="preserve">materialManager Advanced – </w:t>
            </w:r>
            <w:r w:rsidR="009B2696" w:rsidRPr="00F3107E">
              <w:rPr>
                <w:rStyle w:val="Hyperlink"/>
                <w:rFonts w:ascii="MS Gothic" w:eastAsia="MS Gothic" w:hAnsi="MS Gothic" w:cs="MS Gothic" w:hint="eastAsia"/>
                <w:noProof/>
              </w:rPr>
              <w:t>切断時に最適な機械パラメータを自動設定するための</w:t>
            </w:r>
            <w:r w:rsidR="009B2696" w:rsidRPr="00F3107E">
              <w:rPr>
                <w:rStyle w:val="Hyperlink"/>
                <w:noProof/>
              </w:rPr>
              <w:t xml:space="preserve"> HOMAG </w:t>
            </w:r>
            <w:r w:rsidR="009B2696" w:rsidRPr="00F3107E">
              <w:rPr>
                <w:rStyle w:val="Hyperlink"/>
                <w:rFonts w:ascii="MS Gothic" w:eastAsia="MS Gothic" w:hAnsi="MS Gothic" w:cs="MS Gothic" w:hint="eastAsia"/>
                <w:noProof/>
              </w:rPr>
              <w:t>イノベーション</w:t>
            </w:r>
            <w:r w:rsidR="009B2696">
              <w:rPr>
                <w:noProof/>
                <w:webHidden/>
              </w:rPr>
              <w:tab/>
            </w:r>
            <w:r w:rsidR="009B2696">
              <w:rPr>
                <w:noProof/>
                <w:webHidden/>
              </w:rPr>
              <w:fldChar w:fldCharType="begin"/>
            </w:r>
            <w:r w:rsidR="009B2696">
              <w:rPr>
                <w:noProof/>
                <w:webHidden/>
              </w:rPr>
              <w:instrText xml:space="preserve"> PAGEREF _Toc108418934 \h </w:instrText>
            </w:r>
            <w:r w:rsidR="009B2696">
              <w:rPr>
                <w:noProof/>
                <w:webHidden/>
              </w:rPr>
            </w:r>
            <w:r w:rsidR="009B2696">
              <w:rPr>
                <w:noProof/>
                <w:webHidden/>
              </w:rPr>
              <w:fldChar w:fldCharType="separate"/>
            </w:r>
            <w:r w:rsidR="009B2696">
              <w:rPr>
                <w:noProof/>
                <w:webHidden/>
              </w:rPr>
              <w:t>7</w:t>
            </w:r>
            <w:r w:rsidR="009B2696">
              <w:rPr>
                <w:noProof/>
                <w:webHidden/>
              </w:rPr>
              <w:fldChar w:fldCharType="end"/>
            </w:r>
          </w:hyperlink>
        </w:p>
        <w:p w14:paraId="6A5D1C8A" w14:textId="792662E3" w:rsidR="009B2696" w:rsidRDefault="00CC473B">
          <w:pPr>
            <w:pStyle w:val="TOC3"/>
            <w:rPr>
              <w:rFonts w:asciiTheme="minorHAnsi" w:eastAsiaTheme="minorEastAsia" w:hAnsiTheme="minorHAnsi" w:cstheme="minorBidi"/>
              <w:noProof/>
              <w:color w:val="auto"/>
              <w:szCs w:val="22"/>
              <w:lang w:eastAsia="de-DE"/>
            </w:rPr>
          </w:pPr>
          <w:hyperlink w:anchor="_Toc108418935" w:history="1">
            <w:r w:rsidR="009B2696" w:rsidRPr="00F3107E">
              <w:rPr>
                <w:rStyle w:val="Hyperlink"/>
                <w:rFonts w:ascii="MS Gothic" w:eastAsia="MS Gothic" w:hAnsi="MS Gothic" w:cs="MS Gothic" w:hint="eastAsia"/>
                <w:noProof/>
              </w:rPr>
              <w:t>切断品質測定システム</w:t>
            </w:r>
            <w:r w:rsidR="009B2696" w:rsidRPr="00F3107E">
              <w:rPr>
                <w:rStyle w:val="Hyperlink"/>
                <w:noProof/>
              </w:rPr>
              <w:t xml:space="preserve"> (MSQ)</w:t>
            </w:r>
            <w:r w:rsidR="009B2696">
              <w:rPr>
                <w:noProof/>
                <w:webHidden/>
              </w:rPr>
              <w:tab/>
            </w:r>
            <w:r w:rsidR="009B2696">
              <w:rPr>
                <w:noProof/>
                <w:webHidden/>
              </w:rPr>
              <w:fldChar w:fldCharType="begin"/>
            </w:r>
            <w:r w:rsidR="009B2696">
              <w:rPr>
                <w:noProof/>
                <w:webHidden/>
              </w:rPr>
              <w:instrText xml:space="preserve"> PAGEREF _Toc108418935 \h </w:instrText>
            </w:r>
            <w:r w:rsidR="009B2696">
              <w:rPr>
                <w:noProof/>
                <w:webHidden/>
              </w:rPr>
            </w:r>
            <w:r w:rsidR="009B2696">
              <w:rPr>
                <w:noProof/>
                <w:webHidden/>
              </w:rPr>
              <w:fldChar w:fldCharType="separate"/>
            </w:r>
            <w:r w:rsidR="009B2696">
              <w:rPr>
                <w:noProof/>
                <w:webHidden/>
              </w:rPr>
              <w:t>8</w:t>
            </w:r>
            <w:r w:rsidR="009B2696">
              <w:rPr>
                <w:noProof/>
                <w:webHidden/>
              </w:rPr>
              <w:fldChar w:fldCharType="end"/>
            </w:r>
          </w:hyperlink>
        </w:p>
        <w:p w14:paraId="111CCBF4" w14:textId="33A50D71" w:rsidR="009B2696" w:rsidRDefault="00CC473B">
          <w:pPr>
            <w:pStyle w:val="TOC2"/>
            <w:rPr>
              <w:rFonts w:asciiTheme="minorHAnsi" w:eastAsiaTheme="minorEastAsia" w:hAnsiTheme="minorHAnsi" w:cstheme="minorBidi"/>
              <w:noProof/>
              <w:color w:val="auto"/>
              <w:szCs w:val="22"/>
              <w:lang w:eastAsia="de-DE"/>
            </w:rPr>
          </w:pPr>
          <w:hyperlink w:anchor="_Toc108418936" w:history="1">
            <w:r w:rsidR="009B2696" w:rsidRPr="00F3107E">
              <w:rPr>
                <w:rStyle w:val="Hyperlink"/>
                <w:noProof/>
              </w:rPr>
              <w:t xml:space="preserve">NEW: Cut Rite V12 – </w:t>
            </w:r>
            <w:r w:rsidR="009B2696" w:rsidRPr="00F3107E">
              <w:rPr>
                <w:rStyle w:val="Hyperlink"/>
                <w:rFonts w:ascii="MS Gothic" w:eastAsia="MS Gothic" w:hAnsi="MS Gothic" w:cs="MS Gothic" w:hint="eastAsia"/>
                <w:noProof/>
              </w:rPr>
              <w:t>ソフトウェアが違いを生みます。</w:t>
            </w:r>
            <w:r w:rsidR="009B2696">
              <w:rPr>
                <w:noProof/>
                <w:webHidden/>
              </w:rPr>
              <w:tab/>
            </w:r>
            <w:r w:rsidR="009B2696">
              <w:rPr>
                <w:noProof/>
                <w:webHidden/>
              </w:rPr>
              <w:fldChar w:fldCharType="begin"/>
            </w:r>
            <w:r w:rsidR="009B2696">
              <w:rPr>
                <w:noProof/>
                <w:webHidden/>
              </w:rPr>
              <w:instrText xml:space="preserve"> PAGEREF _Toc108418936 \h </w:instrText>
            </w:r>
            <w:r w:rsidR="009B2696">
              <w:rPr>
                <w:noProof/>
                <w:webHidden/>
              </w:rPr>
            </w:r>
            <w:r w:rsidR="009B2696">
              <w:rPr>
                <w:noProof/>
                <w:webHidden/>
              </w:rPr>
              <w:fldChar w:fldCharType="separate"/>
            </w:r>
            <w:r w:rsidR="009B2696">
              <w:rPr>
                <w:noProof/>
                <w:webHidden/>
              </w:rPr>
              <w:t>9</w:t>
            </w:r>
            <w:r w:rsidR="009B2696">
              <w:rPr>
                <w:noProof/>
                <w:webHidden/>
              </w:rPr>
              <w:fldChar w:fldCharType="end"/>
            </w:r>
          </w:hyperlink>
        </w:p>
        <w:p w14:paraId="18C8FFBF" w14:textId="15B50DA6" w:rsidR="009B2696" w:rsidRDefault="00CC473B">
          <w:pPr>
            <w:pStyle w:val="TOC2"/>
            <w:rPr>
              <w:rFonts w:asciiTheme="minorHAnsi" w:eastAsiaTheme="minorEastAsia" w:hAnsiTheme="minorHAnsi" w:cstheme="minorBidi"/>
              <w:noProof/>
              <w:color w:val="auto"/>
              <w:szCs w:val="22"/>
              <w:lang w:eastAsia="de-DE"/>
            </w:rPr>
          </w:pPr>
          <w:hyperlink w:anchor="_Toc108418937" w:history="1">
            <w:r w:rsidR="009B2696" w:rsidRPr="00F3107E">
              <w:rPr>
                <w:rStyle w:val="Hyperlink"/>
                <w:noProof/>
              </w:rPr>
              <w:t xml:space="preserve">woodStore 8 - </w:t>
            </w:r>
            <w:r w:rsidR="009B2696" w:rsidRPr="00F3107E">
              <w:rPr>
                <w:rStyle w:val="Hyperlink"/>
                <w:rFonts w:ascii="MS Gothic" w:eastAsia="MS Gothic" w:hAnsi="MS Gothic" w:cs="MS Gothic" w:hint="eastAsia"/>
                <w:noProof/>
              </w:rPr>
              <w:t>インフォメーションと材料の流れを透明化する倉庫管理システム</w:t>
            </w:r>
            <w:r w:rsidR="009B2696" w:rsidRPr="00F3107E">
              <w:rPr>
                <w:rStyle w:val="Hyperlink"/>
                <w:noProof/>
              </w:rPr>
              <w:t xml:space="preserve">: </w:t>
            </w:r>
            <w:r w:rsidR="009B2696" w:rsidRPr="00F3107E">
              <w:rPr>
                <w:rStyle w:val="Hyperlink"/>
                <w:rFonts w:ascii="MS Gothic" w:eastAsia="MS Gothic" w:hAnsi="MS Gothic" w:cs="MS Gothic" w:hint="eastAsia"/>
                <w:noProof/>
              </w:rPr>
              <w:t>性能と柔軟性がさらに向上</w:t>
            </w:r>
            <w:r w:rsidR="009B2696">
              <w:rPr>
                <w:noProof/>
                <w:webHidden/>
              </w:rPr>
              <w:tab/>
            </w:r>
            <w:r w:rsidR="009B2696">
              <w:rPr>
                <w:noProof/>
                <w:webHidden/>
              </w:rPr>
              <w:fldChar w:fldCharType="begin"/>
            </w:r>
            <w:r w:rsidR="009B2696">
              <w:rPr>
                <w:noProof/>
                <w:webHidden/>
              </w:rPr>
              <w:instrText xml:space="preserve"> PAGEREF _Toc108418937 \h </w:instrText>
            </w:r>
            <w:r w:rsidR="009B2696">
              <w:rPr>
                <w:noProof/>
                <w:webHidden/>
              </w:rPr>
            </w:r>
            <w:r w:rsidR="009B2696">
              <w:rPr>
                <w:noProof/>
                <w:webHidden/>
              </w:rPr>
              <w:fldChar w:fldCharType="separate"/>
            </w:r>
            <w:r w:rsidR="009B2696">
              <w:rPr>
                <w:noProof/>
                <w:webHidden/>
              </w:rPr>
              <w:t>10</w:t>
            </w:r>
            <w:r w:rsidR="009B2696">
              <w:rPr>
                <w:noProof/>
                <w:webHidden/>
              </w:rPr>
              <w:fldChar w:fldCharType="end"/>
            </w:r>
          </w:hyperlink>
        </w:p>
        <w:p w14:paraId="72080D63" w14:textId="40FCB2D5" w:rsidR="009B2696" w:rsidRDefault="00CC473B">
          <w:pPr>
            <w:pStyle w:val="TOC1"/>
            <w:rPr>
              <w:rFonts w:asciiTheme="minorHAnsi" w:eastAsiaTheme="minorEastAsia" w:hAnsiTheme="minorHAnsi" w:cstheme="minorBidi"/>
              <w:b w:val="0"/>
              <w:noProof/>
              <w:color w:val="auto"/>
              <w:szCs w:val="22"/>
              <w:lang w:eastAsia="de-DE"/>
            </w:rPr>
          </w:pPr>
          <w:hyperlink w:anchor="_Toc108418938" w:history="1">
            <w:r w:rsidR="009B2696" w:rsidRPr="00F3107E">
              <w:rPr>
                <w:rStyle w:val="Hyperlink"/>
                <w:rFonts w:ascii="MS Gothic" w:eastAsia="MS Gothic" w:hAnsi="MS Gothic" w:cs="MS Gothic" w:hint="eastAsia"/>
                <w:noProof/>
              </w:rPr>
              <w:t>家具製作所向けに縁貼機のすべての出力クラスで未来指向のソリューションを提供</w:t>
            </w:r>
            <w:r w:rsidR="009B2696">
              <w:rPr>
                <w:noProof/>
                <w:webHidden/>
              </w:rPr>
              <w:tab/>
            </w:r>
            <w:r w:rsidR="009B2696">
              <w:rPr>
                <w:noProof/>
                <w:webHidden/>
              </w:rPr>
              <w:fldChar w:fldCharType="begin"/>
            </w:r>
            <w:r w:rsidR="009B2696">
              <w:rPr>
                <w:noProof/>
                <w:webHidden/>
              </w:rPr>
              <w:instrText xml:space="preserve"> PAGEREF _Toc108418938 \h </w:instrText>
            </w:r>
            <w:r w:rsidR="009B2696">
              <w:rPr>
                <w:noProof/>
                <w:webHidden/>
              </w:rPr>
            </w:r>
            <w:r w:rsidR="009B2696">
              <w:rPr>
                <w:noProof/>
                <w:webHidden/>
              </w:rPr>
              <w:fldChar w:fldCharType="separate"/>
            </w:r>
            <w:r w:rsidR="009B2696">
              <w:rPr>
                <w:noProof/>
                <w:webHidden/>
              </w:rPr>
              <w:t>12</w:t>
            </w:r>
            <w:r w:rsidR="009B2696">
              <w:rPr>
                <w:noProof/>
                <w:webHidden/>
              </w:rPr>
              <w:fldChar w:fldCharType="end"/>
            </w:r>
          </w:hyperlink>
        </w:p>
        <w:p w14:paraId="39F68859" w14:textId="55BCE07C" w:rsidR="009B2696" w:rsidRDefault="00CC473B">
          <w:pPr>
            <w:pStyle w:val="TOC2"/>
            <w:rPr>
              <w:rFonts w:asciiTheme="minorHAnsi" w:eastAsiaTheme="minorEastAsia" w:hAnsiTheme="minorHAnsi" w:cstheme="minorBidi"/>
              <w:noProof/>
              <w:color w:val="auto"/>
              <w:szCs w:val="22"/>
              <w:lang w:eastAsia="de-DE"/>
            </w:rPr>
          </w:pPr>
          <w:hyperlink w:anchor="_Toc108418939" w:history="1">
            <w:r w:rsidR="009B2696" w:rsidRPr="00F3107E">
              <w:rPr>
                <w:rStyle w:val="Hyperlink"/>
                <w:noProof/>
              </w:rPr>
              <w:t xml:space="preserve">NEW: EDGETEQ S-300 – </w:t>
            </w:r>
            <w:r w:rsidR="009B2696" w:rsidRPr="00F3107E">
              <w:rPr>
                <w:rStyle w:val="Hyperlink"/>
                <w:bCs/>
                <w:noProof/>
              </w:rPr>
              <w:t xml:space="preserve">1 </w:t>
            </w:r>
            <w:r w:rsidR="009B2696" w:rsidRPr="00F3107E">
              <w:rPr>
                <w:rStyle w:val="Hyperlink"/>
                <w:rFonts w:ascii="MS Gothic" w:eastAsia="MS Gothic" w:hAnsi="MS Gothic" w:cs="MS Gothic" w:hint="eastAsia"/>
                <w:bCs/>
                <w:noProof/>
              </w:rPr>
              <w:t>モーター</w:t>
            </w:r>
            <w:r w:rsidR="009B2696" w:rsidRPr="00F3107E">
              <w:rPr>
                <w:rStyle w:val="Hyperlink"/>
                <w:rFonts w:ascii="MS Gothic" w:eastAsia="MS Gothic" w:hAnsi="MS Gothic" w:cs="MS Gothic" w:hint="eastAsia"/>
                <w:noProof/>
              </w:rPr>
              <w:t>式</w:t>
            </w:r>
            <w:r w:rsidR="009B2696" w:rsidRPr="00F3107E">
              <w:rPr>
                <w:rStyle w:val="Hyperlink"/>
                <w:rFonts w:ascii="MS Gothic" w:eastAsia="MS Gothic" w:hAnsi="MS Gothic" w:cs="MS Gothic" w:hint="eastAsia"/>
                <w:bCs/>
                <w:noProof/>
              </w:rPr>
              <w:t>ラウンドトリミングユニット</w:t>
            </w:r>
            <w:r w:rsidR="009B2696" w:rsidRPr="00F3107E">
              <w:rPr>
                <w:rStyle w:val="Hyperlink"/>
                <w:rFonts w:ascii="MS Gothic" w:eastAsia="MS Gothic" w:hAnsi="MS Gothic" w:cs="MS Gothic" w:hint="eastAsia"/>
                <w:noProof/>
              </w:rPr>
              <w:t>の新しい</w:t>
            </w:r>
            <w:r w:rsidR="009B2696" w:rsidRPr="00F3107E">
              <w:rPr>
                <w:rStyle w:val="Hyperlink"/>
                <w:noProof/>
              </w:rPr>
              <w:t xml:space="preserve"> 2 </w:t>
            </w:r>
            <w:r w:rsidR="009B2696" w:rsidRPr="00F3107E">
              <w:rPr>
                <w:rStyle w:val="Hyperlink"/>
                <w:rFonts w:ascii="MS Gothic" w:eastAsia="MS Gothic" w:hAnsi="MS Gothic" w:cs="MS Gothic" w:hint="eastAsia"/>
                <w:noProof/>
              </w:rPr>
              <w:t>プロファイル技術はすべての面で優れています。</w:t>
            </w:r>
            <w:r w:rsidR="009B2696">
              <w:rPr>
                <w:noProof/>
                <w:webHidden/>
              </w:rPr>
              <w:tab/>
            </w:r>
            <w:r w:rsidR="009B2696">
              <w:rPr>
                <w:noProof/>
                <w:webHidden/>
              </w:rPr>
              <w:fldChar w:fldCharType="begin"/>
            </w:r>
            <w:r w:rsidR="009B2696">
              <w:rPr>
                <w:noProof/>
                <w:webHidden/>
              </w:rPr>
              <w:instrText xml:space="preserve"> PAGEREF _Toc108418939 \h </w:instrText>
            </w:r>
            <w:r w:rsidR="009B2696">
              <w:rPr>
                <w:noProof/>
                <w:webHidden/>
              </w:rPr>
            </w:r>
            <w:r w:rsidR="009B2696">
              <w:rPr>
                <w:noProof/>
                <w:webHidden/>
              </w:rPr>
              <w:fldChar w:fldCharType="separate"/>
            </w:r>
            <w:r w:rsidR="009B2696">
              <w:rPr>
                <w:noProof/>
                <w:webHidden/>
              </w:rPr>
              <w:t>12</w:t>
            </w:r>
            <w:r w:rsidR="009B2696">
              <w:rPr>
                <w:noProof/>
                <w:webHidden/>
              </w:rPr>
              <w:fldChar w:fldCharType="end"/>
            </w:r>
          </w:hyperlink>
        </w:p>
        <w:p w14:paraId="41D9A210" w14:textId="4BD8D948" w:rsidR="009B2696" w:rsidRDefault="00CC473B">
          <w:pPr>
            <w:pStyle w:val="TOC2"/>
            <w:rPr>
              <w:rFonts w:asciiTheme="minorHAnsi" w:eastAsiaTheme="minorEastAsia" w:hAnsiTheme="minorHAnsi" w:cstheme="minorBidi"/>
              <w:noProof/>
              <w:color w:val="auto"/>
              <w:szCs w:val="22"/>
              <w:lang w:eastAsia="de-DE"/>
            </w:rPr>
          </w:pPr>
          <w:hyperlink w:anchor="_Toc108418940" w:history="1">
            <w:r w:rsidR="009B2696" w:rsidRPr="00F3107E">
              <w:rPr>
                <w:rStyle w:val="Hyperlink"/>
                <w:noProof/>
              </w:rPr>
              <w:t xml:space="preserve">EDGETEQ S-500 </w:t>
            </w:r>
            <w:r w:rsidR="009B2696" w:rsidRPr="00F3107E">
              <w:rPr>
                <w:rStyle w:val="Hyperlink"/>
                <w:rFonts w:ascii="MS Gothic" w:eastAsia="MS Gothic" w:hAnsi="MS Gothic" w:cs="MS Gothic" w:hint="eastAsia"/>
                <w:noProof/>
              </w:rPr>
              <w:t>シリーズによるデジタル生産、自動化、完璧なエッジ品質</w:t>
            </w:r>
            <w:r w:rsidR="009B2696">
              <w:rPr>
                <w:noProof/>
                <w:webHidden/>
              </w:rPr>
              <w:tab/>
            </w:r>
            <w:r w:rsidR="009B2696">
              <w:rPr>
                <w:noProof/>
                <w:webHidden/>
              </w:rPr>
              <w:fldChar w:fldCharType="begin"/>
            </w:r>
            <w:r w:rsidR="009B2696">
              <w:rPr>
                <w:noProof/>
                <w:webHidden/>
              </w:rPr>
              <w:instrText xml:space="preserve"> PAGEREF _Toc108418940 \h </w:instrText>
            </w:r>
            <w:r w:rsidR="009B2696">
              <w:rPr>
                <w:noProof/>
                <w:webHidden/>
              </w:rPr>
            </w:r>
            <w:r w:rsidR="009B2696">
              <w:rPr>
                <w:noProof/>
                <w:webHidden/>
              </w:rPr>
              <w:fldChar w:fldCharType="separate"/>
            </w:r>
            <w:r w:rsidR="009B2696">
              <w:rPr>
                <w:noProof/>
                <w:webHidden/>
              </w:rPr>
              <w:t>13</w:t>
            </w:r>
            <w:r w:rsidR="009B2696">
              <w:rPr>
                <w:noProof/>
                <w:webHidden/>
              </w:rPr>
              <w:fldChar w:fldCharType="end"/>
            </w:r>
          </w:hyperlink>
        </w:p>
        <w:p w14:paraId="552B1096" w14:textId="305D1468" w:rsidR="009B2696" w:rsidRDefault="00CC473B">
          <w:pPr>
            <w:pStyle w:val="TOC3"/>
            <w:rPr>
              <w:rFonts w:asciiTheme="minorHAnsi" w:eastAsiaTheme="minorEastAsia" w:hAnsiTheme="minorHAnsi" w:cstheme="minorBidi"/>
              <w:noProof/>
              <w:color w:val="auto"/>
              <w:szCs w:val="22"/>
              <w:lang w:eastAsia="de-DE"/>
            </w:rPr>
          </w:pPr>
          <w:hyperlink w:anchor="_Toc108418941" w:history="1">
            <w:r w:rsidR="009B2696" w:rsidRPr="00F3107E">
              <w:rPr>
                <w:rStyle w:val="Hyperlink"/>
                <w:noProof/>
              </w:rPr>
              <w:t xml:space="preserve">NEW: </w:t>
            </w:r>
            <w:r w:rsidR="009B2696" w:rsidRPr="00F3107E">
              <w:rPr>
                <w:rStyle w:val="Hyperlink"/>
                <w:rFonts w:ascii="MS Gothic" w:eastAsia="MS Gothic" w:hAnsi="MS Gothic" w:cs="MS Gothic" w:hint="eastAsia"/>
                <w:noProof/>
              </w:rPr>
              <w:t>新しいソフトウェア世代</w:t>
            </w:r>
            <w:r w:rsidR="009B2696" w:rsidRPr="00F3107E">
              <w:rPr>
                <w:rStyle w:val="Hyperlink"/>
                <w:noProof/>
              </w:rPr>
              <w:t xml:space="preserve"> woodCommander 5</w:t>
            </w:r>
            <w:r w:rsidR="009B2696">
              <w:rPr>
                <w:noProof/>
                <w:webHidden/>
              </w:rPr>
              <w:tab/>
            </w:r>
            <w:r w:rsidR="009B2696">
              <w:rPr>
                <w:noProof/>
                <w:webHidden/>
              </w:rPr>
              <w:fldChar w:fldCharType="begin"/>
            </w:r>
            <w:r w:rsidR="009B2696">
              <w:rPr>
                <w:noProof/>
                <w:webHidden/>
              </w:rPr>
              <w:instrText xml:space="preserve"> PAGEREF _Toc108418941 \h </w:instrText>
            </w:r>
            <w:r w:rsidR="009B2696">
              <w:rPr>
                <w:noProof/>
                <w:webHidden/>
              </w:rPr>
            </w:r>
            <w:r w:rsidR="009B2696">
              <w:rPr>
                <w:noProof/>
                <w:webHidden/>
              </w:rPr>
              <w:fldChar w:fldCharType="separate"/>
            </w:r>
            <w:r w:rsidR="009B2696">
              <w:rPr>
                <w:noProof/>
                <w:webHidden/>
              </w:rPr>
              <w:t>13</w:t>
            </w:r>
            <w:r w:rsidR="009B2696">
              <w:rPr>
                <w:noProof/>
                <w:webHidden/>
              </w:rPr>
              <w:fldChar w:fldCharType="end"/>
            </w:r>
          </w:hyperlink>
        </w:p>
        <w:p w14:paraId="70281CFC" w14:textId="157BF380" w:rsidR="009B2696" w:rsidRDefault="00CC473B">
          <w:pPr>
            <w:pStyle w:val="TOC3"/>
            <w:rPr>
              <w:rFonts w:asciiTheme="minorHAnsi" w:eastAsiaTheme="minorEastAsia" w:hAnsiTheme="minorHAnsi" w:cstheme="minorBidi"/>
              <w:noProof/>
              <w:color w:val="auto"/>
              <w:szCs w:val="22"/>
              <w:lang w:eastAsia="de-DE"/>
            </w:rPr>
          </w:pPr>
          <w:hyperlink w:anchor="_Toc108418942" w:history="1">
            <w:r w:rsidR="009B2696" w:rsidRPr="00F3107E">
              <w:rPr>
                <w:rStyle w:val="Hyperlink"/>
                <w:noProof/>
              </w:rPr>
              <w:t xml:space="preserve">NEW: woodCommander 5 </w:t>
            </w:r>
            <w:r w:rsidR="009B2696" w:rsidRPr="00F3107E">
              <w:rPr>
                <w:rStyle w:val="Hyperlink"/>
                <w:rFonts w:ascii="MS Gothic" w:eastAsia="MS Gothic" w:hAnsi="MS Gothic" w:cs="MS Gothic" w:hint="eastAsia"/>
                <w:noProof/>
              </w:rPr>
              <w:t>による縁材データ管理</w:t>
            </w:r>
            <w:r w:rsidR="009B2696">
              <w:rPr>
                <w:noProof/>
                <w:webHidden/>
              </w:rPr>
              <w:tab/>
            </w:r>
            <w:r w:rsidR="009B2696">
              <w:rPr>
                <w:noProof/>
                <w:webHidden/>
              </w:rPr>
              <w:fldChar w:fldCharType="begin"/>
            </w:r>
            <w:r w:rsidR="009B2696">
              <w:rPr>
                <w:noProof/>
                <w:webHidden/>
              </w:rPr>
              <w:instrText xml:space="preserve"> PAGEREF _Toc108418942 \h </w:instrText>
            </w:r>
            <w:r w:rsidR="009B2696">
              <w:rPr>
                <w:noProof/>
                <w:webHidden/>
              </w:rPr>
            </w:r>
            <w:r w:rsidR="009B2696">
              <w:rPr>
                <w:noProof/>
                <w:webHidden/>
              </w:rPr>
              <w:fldChar w:fldCharType="separate"/>
            </w:r>
            <w:r w:rsidR="009B2696">
              <w:rPr>
                <w:noProof/>
                <w:webHidden/>
              </w:rPr>
              <w:t>15</w:t>
            </w:r>
            <w:r w:rsidR="009B2696">
              <w:rPr>
                <w:noProof/>
                <w:webHidden/>
              </w:rPr>
              <w:fldChar w:fldCharType="end"/>
            </w:r>
          </w:hyperlink>
        </w:p>
        <w:p w14:paraId="4DECEF39" w14:textId="2887CF85" w:rsidR="009B2696" w:rsidRDefault="00CC473B">
          <w:pPr>
            <w:pStyle w:val="TOC2"/>
            <w:rPr>
              <w:rFonts w:asciiTheme="minorHAnsi" w:eastAsiaTheme="minorEastAsia" w:hAnsiTheme="minorHAnsi" w:cstheme="minorBidi"/>
              <w:noProof/>
              <w:color w:val="auto"/>
              <w:szCs w:val="22"/>
              <w:lang w:eastAsia="de-DE"/>
            </w:rPr>
          </w:pPr>
          <w:hyperlink w:anchor="_Toc108418943" w:history="1">
            <w:r w:rsidR="009B2696" w:rsidRPr="00F3107E">
              <w:rPr>
                <w:rStyle w:val="Hyperlink"/>
                <w:noProof/>
              </w:rPr>
              <w:t xml:space="preserve">NEW: </w:t>
            </w:r>
            <w:r w:rsidR="009B2696" w:rsidRPr="00F3107E">
              <w:rPr>
                <w:rStyle w:val="Hyperlink"/>
                <w:rFonts w:ascii="MS Gothic" w:eastAsia="MS Gothic" w:hAnsi="MS Gothic" w:cs="MS Gothic" w:hint="eastAsia"/>
                <w:noProof/>
              </w:rPr>
              <w:t>サービスステーション</w:t>
            </w:r>
            <w:r w:rsidR="009B2696" w:rsidRPr="00F3107E">
              <w:rPr>
                <w:rStyle w:val="Hyperlink"/>
                <w:noProof/>
              </w:rPr>
              <w:t xml:space="preserve"> XES 200 </w:t>
            </w:r>
            <w:r w:rsidR="009B2696" w:rsidRPr="00F3107E">
              <w:rPr>
                <w:rStyle w:val="Hyperlink"/>
                <w:rFonts w:ascii="MS Gothic" w:eastAsia="MS Gothic" w:hAnsi="MS Gothic" w:cs="MS Gothic" w:hint="eastAsia"/>
                <w:noProof/>
              </w:rPr>
              <w:t>の補助に</w:t>
            </w:r>
            <w:r w:rsidR="009B2696">
              <w:rPr>
                <w:noProof/>
                <w:webHidden/>
              </w:rPr>
              <w:tab/>
            </w:r>
            <w:r w:rsidR="009B2696">
              <w:rPr>
                <w:noProof/>
                <w:webHidden/>
              </w:rPr>
              <w:fldChar w:fldCharType="begin"/>
            </w:r>
            <w:r w:rsidR="009B2696">
              <w:rPr>
                <w:noProof/>
                <w:webHidden/>
              </w:rPr>
              <w:instrText xml:space="preserve"> PAGEREF _Toc108418943 \h </w:instrText>
            </w:r>
            <w:r w:rsidR="009B2696">
              <w:rPr>
                <w:noProof/>
                <w:webHidden/>
              </w:rPr>
            </w:r>
            <w:r w:rsidR="009B2696">
              <w:rPr>
                <w:noProof/>
                <w:webHidden/>
              </w:rPr>
              <w:fldChar w:fldCharType="separate"/>
            </w:r>
            <w:r w:rsidR="009B2696">
              <w:rPr>
                <w:noProof/>
                <w:webHidden/>
              </w:rPr>
              <w:t>18</w:t>
            </w:r>
            <w:r w:rsidR="009B2696">
              <w:rPr>
                <w:noProof/>
                <w:webHidden/>
              </w:rPr>
              <w:fldChar w:fldCharType="end"/>
            </w:r>
          </w:hyperlink>
        </w:p>
        <w:p w14:paraId="15A24B54" w14:textId="63493100" w:rsidR="009B2696" w:rsidRDefault="00CC473B">
          <w:pPr>
            <w:pStyle w:val="TOC1"/>
            <w:rPr>
              <w:rFonts w:asciiTheme="minorHAnsi" w:eastAsiaTheme="minorEastAsia" w:hAnsiTheme="minorHAnsi" w:cstheme="minorBidi"/>
              <w:b w:val="0"/>
              <w:noProof/>
              <w:color w:val="auto"/>
              <w:szCs w:val="22"/>
              <w:lang w:eastAsia="de-DE"/>
            </w:rPr>
          </w:pPr>
          <w:hyperlink w:anchor="_Toc108418944" w:history="1">
            <w:r w:rsidR="009B2696" w:rsidRPr="00F3107E">
              <w:rPr>
                <w:rStyle w:val="Hyperlink"/>
                <w:rFonts w:ascii="MS Gothic" w:eastAsia="MS Gothic" w:hAnsi="MS Gothic" w:cs="MS Gothic" w:hint="eastAsia"/>
                <w:noProof/>
              </w:rPr>
              <w:t>シングルモードからセル内リンケージまで、</w:t>
            </w:r>
            <w:r w:rsidR="009B2696" w:rsidRPr="00F3107E">
              <w:rPr>
                <w:rStyle w:val="Hyperlink"/>
                <w:noProof/>
              </w:rPr>
              <w:t xml:space="preserve">CNC </w:t>
            </w:r>
            <w:r w:rsidR="009B2696" w:rsidRPr="00F3107E">
              <w:rPr>
                <w:rStyle w:val="Hyperlink"/>
                <w:rFonts w:ascii="MS Gothic" w:eastAsia="MS Gothic" w:hAnsi="MS Gothic" w:cs="MS Gothic" w:hint="eastAsia"/>
                <w:noProof/>
              </w:rPr>
              <w:t>加工と穴あけ技術の先進的ソリューション</w:t>
            </w:r>
            <w:r w:rsidR="009B2696">
              <w:rPr>
                <w:noProof/>
                <w:webHidden/>
              </w:rPr>
              <w:tab/>
            </w:r>
            <w:r w:rsidR="009B2696">
              <w:rPr>
                <w:noProof/>
                <w:webHidden/>
              </w:rPr>
              <w:fldChar w:fldCharType="begin"/>
            </w:r>
            <w:r w:rsidR="009B2696">
              <w:rPr>
                <w:noProof/>
                <w:webHidden/>
              </w:rPr>
              <w:instrText xml:space="preserve"> PAGEREF _Toc108418944 \h </w:instrText>
            </w:r>
            <w:r w:rsidR="009B2696">
              <w:rPr>
                <w:noProof/>
                <w:webHidden/>
              </w:rPr>
            </w:r>
            <w:r w:rsidR="009B2696">
              <w:rPr>
                <w:noProof/>
                <w:webHidden/>
              </w:rPr>
              <w:fldChar w:fldCharType="separate"/>
            </w:r>
            <w:r w:rsidR="009B2696">
              <w:rPr>
                <w:noProof/>
                <w:webHidden/>
              </w:rPr>
              <w:t>19</w:t>
            </w:r>
            <w:r w:rsidR="009B2696">
              <w:rPr>
                <w:noProof/>
                <w:webHidden/>
              </w:rPr>
              <w:fldChar w:fldCharType="end"/>
            </w:r>
          </w:hyperlink>
        </w:p>
        <w:p w14:paraId="0E30A564" w14:textId="28B9FA3F" w:rsidR="009B2696" w:rsidRDefault="00CC473B">
          <w:pPr>
            <w:pStyle w:val="TOC2"/>
            <w:rPr>
              <w:rFonts w:asciiTheme="minorHAnsi" w:eastAsiaTheme="minorEastAsia" w:hAnsiTheme="minorHAnsi" w:cstheme="minorBidi"/>
              <w:noProof/>
              <w:color w:val="auto"/>
              <w:szCs w:val="22"/>
              <w:lang w:eastAsia="de-DE"/>
            </w:rPr>
          </w:pPr>
          <w:hyperlink w:anchor="_Toc108418945" w:history="1">
            <w:r w:rsidR="009B2696" w:rsidRPr="00F3107E">
              <w:rPr>
                <w:rStyle w:val="Hyperlink"/>
                <w:noProof/>
              </w:rPr>
              <w:t xml:space="preserve">CNC </w:t>
            </w:r>
            <w:r w:rsidR="009B2696" w:rsidRPr="00F3107E">
              <w:rPr>
                <w:rStyle w:val="Hyperlink"/>
                <w:rFonts w:ascii="MS Gothic" w:eastAsia="MS Gothic" w:hAnsi="MS Gothic" w:cs="MS Gothic" w:hint="eastAsia"/>
                <w:noProof/>
              </w:rPr>
              <w:t>加工と穴あけ技術</w:t>
            </w:r>
            <w:r w:rsidR="009B2696">
              <w:rPr>
                <w:noProof/>
                <w:webHidden/>
              </w:rPr>
              <w:tab/>
            </w:r>
            <w:r w:rsidR="009B2696">
              <w:rPr>
                <w:noProof/>
                <w:webHidden/>
              </w:rPr>
              <w:fldChar w:fldCharType="begin"/>
            </w:r>
            <w:r w:rsidR="009B2696">
              <w:rPr>
                <w:noProof/>
                <w:webHidden/>
              </w:rPr>
              <w:instrText xml:space="preserve"> PAGEREF _Toc108418945 \h </w:instrText>
            </w:r>
            <w:r w:rsidR="009B2696">
              <w:rPr>
                <w:noProof/>
                <w:webHidden/>
              </w:rPr>
            </w:r>
            <w:r w:rsidR="009B2696">
              <w:rPr>
                <w:noProof/>
                <w:webHidden/>
              </w:rPr>
              <w:fldChar w:fldCharType="separate"/>
            </w:r>
            <w:r w:rsidR="009B2696">
              <w:rPr>
                <w:noProof/>
                <w:webHidden/>
              </w:rPr>
              <w:t>19</w:t>
            </w:r>
            <w:r w:rsidR="009B2696">
              <w:rPr>
                <w:noProof/>
                <w:webHidden/>
              </w:rPr>
              <w:fldChar w:fldCharType="end"/>
            </w:r>
          </w:hyperlink>
        </w:p>
        <w:p w14:paraId="7B45B8ED" w14:textId="37815ED8" w:rsidR="009B2696" w:rsidRDefault="00CC473B">
          <w:pPr>
            <w:pStyle w:val="TOC3"/>
            <w:rPr>
              <w:rFonts w:asciiTheme="minorHAnsi" w:eastAsiaTheme="minorEastAsia" w:hAnsiTheme="minorHAnsi" w:cstheme="minorBidi"/>
              <w:noProof/>
              <w:color w:val="auto"/>
              <w:szCs w:val="22"/>
              <w:lang w:eastAsia="de-DE"/>
            </w:rPr>
          </w:pPr>
          <w:hyperlink w:anchor="_Toc108418946" w:history="1">
            <w:r w:rsidR="009B2696" w:rsidRPr="00F3107E">
              <w:rPr>
                <w:rStyle w:val="Hyperlink"/>
                <w:noProof/>
              </w:rPr>
              <w:t xml:space="preserve">NEW: </w:t>
            </w:r>
            <w:r w:rsidR="009B2696" w:rsidRPr="00F3107E">
              <w:rPr>
                <w:rStyle w:val="Hyperlink"/>
                <w:rFonts w:ascii="MS Gothic" w:eastAsia="MS Gothic" w:hAnsi="MS Gothic" w:cs="MS Gothic" w:hint="eastAsia"/>
                <w:noProof/>
              </w:rPr>
              <w:t>驚きの省スペース</w:t>
            </w:r>
            <w:r w:rsidR="009B2696" w:rsidRPr="00F3107E">
              <w:rPr>
                <w:rStyle w:val="Hyperlink"/>
                <w:noProof/>
              </w:rPr>
              <w:t xml:space="preserve"> – </w:t>
            </w:r>
            <w:r w:rsidR="009B2696" w:rsidRPr="00F3107E">
              <w:rPr>
                <w:rStyle w:val="Hyperlink"/>
                <w:rFonts w:ascii="MS Gothic" w:eastAsia="MS Gothic" w:hAnsi="MS Gothic" w:cs="MS Gothic" w:hint="eastAsia"/>
                <w:noProof/>
              </w:rPr>
              <w:t>新しい垂直</w:t>
            </w:r>
            <w:r w:rsidR="009B2696" w:rsidRPr="00F3107E">
              <w:rPr>
                <w:rStyle w:val="Hyperlink"/>
                <w:noProof/>
              </w:rPr>
              <w:t xml:space="preserve"> CNC </w:t>
            </w:r>
            <w:r w:rsidR="009B2696" w:rsidRPr="00F3107E">
              <w:rPr>
                <w:rStyle w:val="Hyperlink"/>
                <w:rFonts w:ascii="MS Gothic" w:eastAsia="MS Gothic" w:hAnsi="MS Gothic" w:cs="MS Gothic" w:hint="eastAsia"/>
                <w:noProof/>
              </w:rPr>
              <w:t>マシニングセンタ</w:t>
            </w:r>
            <w:r w:rsidR="009B2696" w:rsidRPr="00F3107E">
              <w:rPr>
                <w:rStyle w:val="Hyperlink"/>
                <w:noProof/>
              </w:rPr>
              <w:t xml:space="preserve"> DRILLTEQ V-310</w:t>
            </w:r>
            <w:r w:rsidR="009B2696">
              <w:rPr>
                <w:noProof/>
                <w:webHidden/>
              </w:rPr>
              <w:tab/>
            </w:r>
            <w:r w:rsidR="009B2696">
              <w:rPr>
                <w:noProof/>
                <w:webHidden/>
              </w:rPr>
              <w:fldChar w:fldCharType="begin"/>
            </w:r>
            <w:r w:rsidR="009B2696">
              <w:rPr>
                <w:noProof/>
                <w:webHidden/>
              </w:rPr>
              <w:instrText xml:space="preserve"> PAGEREF _Toc108418946 \h </w:instrText>
            </w:r>
            <w:r w:rsidR="009B2696">
              <w:rPr>
                <w:noProof/>
                <w:webHidden/>
              </w:rPr>
            </w:r>
            <w:r w:rsidR="009B2696">
              <w:rPr>
                <w:noProof/>
                <w:webHidden/>
              </w:rPr>
              <w:fldChar w:fldCharType="separate"/>
            </w:r>
            <w:r w:rsidR="009B2696">
              <w:rPr>
                <w:noProof/>
                <w:webHidden/>
              </w:rPr>
              <w:t>20</w:t>
            </w:r>
            <w:r w:rsidR="009B2696">
              <w:rPr>
                <w:noProof/>
                <w:webHidden/>
              </w:rPr>
              <w:fldChar w:fldCharType="end"/>
            </w:r>
          </w:hyperlink>
        </w:p>
        <w:p w14:paraId="3CD466DE" w14:textId="438E1A16" w:rsidR="009B2696" w:rsidRDefault="00CC473B">
          <w:pPr>
            <w:pStyle w:val="TOC3"/>
            <w:rPr>
              <w:rFonts w:asciiTheme="minorHAnsi" w:eastAsiaTheme="minorEastAsia" w:hAnsiTheme="minorHAnsi" w:cstheme="minorBidi"/>
              <w:noProof/>
              <w:color w:val="auto"/>
              <w:szCs w:val="22"/>
              <w:lang w:eastAsia="de-DE"/>
            </w:rPr>
          </w:pPr>
          <w:hyperlink w:anchor="_Toc108418947" w:history="1">
            <w:r w:rsidR="009B2696" w:rsidRPr="00F3107E">
              <w:rPr>
                <w:rStyle w:val="Hyperlink"/>
                <w:noProof/>
              </w:rPr>
              <w:t xml:space="preserve">NEW: </w:t>
            </w:r>
            <w:r w:rsidR="009B2696" w:rsidRPr="00F3107E">
              <w:rPr>
                <w:rStyle w:val="Hyperlink"/>
                <w:rFonts w:ascii="MS Gothic" w:eastAsia="MS Gothic" w:hAnsi="MS Gothic" w:cs="MS Gothic" w:hint="eastAsia"/>
                <w:noProof/>
              </w:rPr>
              <w:t>モデル</w:t>
            </w:r>
            <w:r w:rsidR="009B2696" w:rsidRPr="00F3107E">
              <w:rPr>
                <w:rStyle w:val="Hyperlink"/>
                <w:noProof/>
              </w:rPr>
              <w:t xml:space="preserve"> CENTATEQ N-510</w:t>
            </w:r>
            <w:r w:rsidR="009B2696" w:rsidRPr="00F3107E">
              <w:rPr>
                <w:rStyle w:val="Hyperlink"/>
                <w:rFonts w:ascii="MS Gothic" w:eastAsia="MS Gothic" w:hAnsi="MS Gothic" w:cs="MS Gothic" w:hint="eastAsia"/>
                <w:noProof/>
              </w:rPr>
              <w:t>最大の柔軟性で効率的に作業するための、数多くの新しいソリューション</w:t>
            </w:r>
            <w:r w:rsidR="009B2696">
              <w:rPr>
                <w:noProof/>
                <w:webHidden/>
              </w:rPr>
              <w:tab/>
            </w:r>
            <w:r w:rsidR="009B2696">
              <w:rPr>
                <w:noProof/>
                <w:webHidden/>
              </w:rPr>
              <w:fldChar w:fldCharType="begin"/>
            </w:r>
            <w:r w:rsidR="009B2696">
              <w:rPr>
                <w:noProof/>
                <w:webHidden/>
              </w:rPr>
              <w:instrText xml:space="preserve"> PAGEREF _Toc108418947 \h </w:instrText>
            </w:r>
            <w:r w:rsidR="009B2696">
              <w:rPr>
                <w:noProof/>
                <w:webHidden/>
              </w:rPr>
            </w:r>
            <w:r w:rsidR="009B2696">
              <w:rPr>
                <w:noProof/>
                <w:webHidden/>
              </w:rPr>
              <w:fldChar w:fldCharType="separate"/>
            </w:r>
            <w:r w:rsidR="009B2696">
              <w:rPr>
                <w:noProof/>
                <w:webHidden/>
              </w:rPr>
              <w:t>20</w:t>
            </w:r>
            <w:r w:rsidR="009B2696">
              <w:rPr>
                <w:noProof/>
                <w:webHidden/>
              </w:rPr>
              <w:fldChar w:fldCharType="end"/>
            </w:r>
          </w:hyperlink>
        </w:p>
        <w:p w14:paraId="3B7B1569" w14:textId="7EF55013" w:rsidR="009B2696" w:rsidRDefault="00CC473B">
          <w:pPr>
            <w:pStyle w:val="TOC3"/>
            <w:rPr>
              <w:rFonts w:asciiTheme="minorHAnsi" w:eastAsiaTheme="minorEastAsia" w:hAnsiTheme="minorHAnsi" w:cstheme="minorBidi"/>
              <w:noProof/>
              <w:color w:val="auto"/>
              <w:szCs w:val="22"/>
              <w:lang w:eastAsia="de-DE"/>
            </w:rPr>
          </w:pPr>
          <w:hyperlink w:anchor="_Toc108418948" w:history="1">
            <w:r w:rsidR="009B2696" w:rsidRPr="00F3107E">
              <w:rPr>
                <w:rStyle w:val="Hyperlink"/>
                <w:noProof/>
              </w:rPr>
              <w:t xml:space="preserve">woodWOP 8 </w:t>
            </w:r>
            <w:r w:rsidR="009B2696" w:rsidRPr="00F3107E">
              <w:rPr>
                <w:rStyle w:val="Hyperlink"/>
                <w:rFonts w:ascii="MS Gothic" w:eastAsia="MS Gothic" w:hAnsi="MS Gothic" w:cs="MS Gothic" w:hint="eastAsia"/>
                <w:noProof/>
              </w:rPr>
              <w:t>ソフトウェア</w:t>
            </w:r>
            <w:r w:rsidR="009B2696" w:rsidRPr="00F3107E">
              <w:rPr>
                <w:rStyle w:val="Hyperlink"/>
                <w:noProof/>
              </w:rPr>
              <w:t xml:space="preserve">: </w:t>
            </w:r>
            <w:r w:rsidR="009B2696" w:rsidRPr="00F3107E">
              <w:rPr>
                <w:rStyle w:val="Hyperlink"/>
                <w:rFonts w:ascii="MS Gothic" w:eastAsia="MS Gothic" w:hAnsi="MS Gothic" w:cs="MS Gothic" w:hint="eastAsia"/>
                <w:noProof/>
              </w:rPr>
              <w:t>新しい機能、新しい可能性</w:t>
            </w:r>
            <w:r w:rsidR="009B2696">
              <w:rPr>
                <w:noProof/>
                <w:webHidden/>
              </w:rPr>
              <w:tab/>
            </w:r>
            <w:r w:rsidR="009B2696">
              <w:rPr>
                <w:noProof/>
                <w:webHidden/>
              </w:rPr>
              <w:fldChar w:fldCharType="begin"/>
            </w:r>
            <w:r w:rsidR="009B2696">
              <w:rPr>
                <w:noProof/>
                <w:webHidden/>
              </w:rPr>
              <w:instrText xml:space="preserve"> PAGEREF _Toc108418948 \h </w:instrText>
            </w:r>
            <w:r w:rsidR="009B2696">
              <w:rPr>
                <w:noProof/>
                <w:webHidden/>
              </w:rPr>
            </w:r>
            <w:r w:rsidR="009B2696">
              <w:rPr>
                <w:noProof/>
                <w:webHidden/>
              </w:rPr>
              <w:fldChar w:fldCharType="separate"/>
            </w:r>
            <w:r w:rsidR="009B2696">
              <w:rPr>
                <w:noProof/>
                <w:webHidden/>
              </w:rPr>
              <w:t>22</w:t>
            </w:r>
            <w:r w:rsidR="009B2696">
              <w:rPr>
                <w:noProof/>
                <w:webHidden/>
              </w:rPr>
              <w:fldChar w:fldCharType="end"/>
            </w:r>
          </w:hyperlink>
        </w:p>
        <w:p w14:paraId="7BF130E9" w14:textId="2C609ED2" w:rsidR="009B2696" w:rsidRDefault="00CC473B">
          <w:pPr>
            <w:pStyle w:val="TOC1"/>
            <w:rPr>
              <w:rFonts w:asciiTheme="minorHAnsi" w:eastAsiaTheme="minorEastAsia" w:hAnsiTheme="minorHAnsi" w:cstheme="minorBidi"/>
              <w:b w:val="0"/>
              <w:noProof/>
              <w:color w:val="auto"/>
              <w:szCs w:val="22"/>
              <w:lang w:eastAsia="de-DE"/>
            </w:rPr>
          </w:pPr>
          <w:hyperlink w:anchor="_Toc108418949" w:history="1">
            <w:r w:rsidR="009B2696" w:rsidRPr="00F3107E">
              <w:rPr>
                <w:rStyle w:val="Hyperlink"/>
                <w:rFonts w:ascii="MS Gothic" w:eastAsia="MS Gothic" w:hAnsi="MS Gothic" w:cs="MS Gothic" w:hint="eastAsia"/>
                <w:noProof/>
              </w:rPr>
              <w:t>研磨機の一貫したラインナップが完璧な表面を提供</w:t>
            </w:r>
            <w:r w:rsidR="009B2696" w:rsidRPr="00F3107E">
              <w:rPr>
                <w:rStyle w:val="Hyperlink"/>
                <w:noProof/>
              </w:rPr>
              <w:t xml:space="preserve"> – HOLZ-HANDWERK </w:t>
            </w:r>
            <w:r w:rsidR="009B2696" w:rsidRPr="00F3107E">
              <w:rPr>
                <w:rStyle w:val="Hyperlink"/>
                <w:rFonts w:ascii="MS Gothic" w:eastAsia="MS Gothic" w:hAnsi="MS Gothic" w:cs="MS Gothic" w:hint="eastAsia"/>
                <w:noProof/>
              </w:rPr>
              <w:t>では</w:t>
            </w:r>
            <w:r w:rsidR="009B2696" w:rsidRPr="00F3107E">
              <w:rPr>
                <w:rStyle w:val="Hyperlink"/>
                <w:noProof/>
              </w:rPr>
              <w:t xml:space="preserve"> HOMAG </w:t>
            </w:r>
            <w:r w:rsidR="009B2696" w:rsidRPr="00F3107E">
              <w:rPr>
                <w:rStyle w:val="Hyperlink"/>
                <w:rFonts w:ascii="MS Gothic" w:eastAsia="MS Gothic" w:hAnsi="MS Gothic" w:cs="MS Gothic" w:hint="eastAsia"/>
                <w:noProof/>
              </w:rPr>
              <w:t>ブースで</w:t>
            </w:r>
            <w:r w:rsidR="009B2696" w:rsidRPr="00F3107E">
              <w:rPr>
                <w:rStyle w:val="Hyperlink"/>
                <w:noProof/>
              </w:rPr>
              <w:t xml:space="preserve"> Heesemann </w:t>
            </w:r>
            <w:r w:rsidR="009B2696" w:rsidRPr="00F3107E">
              <w:rPr>
                <w:rStyle w:val="Hyperlink"/>
                <w:rFonts w:ascii="MS Gothic" w:eastAsia="MS Gothic" w:hAnsi="MS Gothic" w:cs="MS Gothic" w:hint="eastAsia"/>
                <w:noProof/>
              </w:rPr>
              <w:t>をご紹介します。</w:t>
            </w:r>
            <w:r w:rsidR="009B2696">
              <w:rPr>
                <w:noProof/>
                <w:webHidden/>
              </w:rPr>
              <w:tab/>
            </w:r>
            <w:r w:rsidR="009B2696">
              <w:rPr>
                <w:noProof/>
                <w:webHidden/>
              </w:rPr>
              <w:fldChar w:fldCharType="begin"/>
            </w:r>
            <w:r w:rsidR="009B2696">
              <w:rPr>
                <w:noProof/>
                <w:webHidden/>
              </w:rPr>
              <w:instrText xml:space="preserve"> PAGEREF _Toc108418949 \h </w:instrText>
            </w:r>
            <w:r w:rsidR="009B2696">
              <w:rPr>
                <w:noProof/>
                <w:webHidden/>
              </w:rPr>
            </w:r>
            <w:r w:rsidR="009B2696">
              <w:rPr>
                <w:noProof/>
                <w:webHidden/>
              </w:rPr>
              <w:fldChar w:fldCharType="separate"/>
            </w:r>
            <w:r w:rsidR="009B2696">
              <w:rPr>
                <w:noProof/>
                <w:webHidden/>
              </w:rPr>
              <w:t>23</w:t>
            </w:r>
            <w:r w:rsidR="009B2696">
              <w:rPr>
                <w:noProof/>
                <w:webHidden/>
              </w:rPr>
              <w:fldChar w:fldCharType="end"/>
            </w:r>
          </w:hyperlink>
        </w:p>
        <w:p w14:paraId="6EEE5DB1" w14:textId="7271B210" w:rsidR="009B2696" w:rsidRDefault="00CC473B">
          <w:pPr>
            <w:pStyle w:val="TOC1"/>
            <w:rPr>
              <w:rFonts w:asciiTheme="minorHAnsi" w:eastAsiaTheme="minorEastAsia" w:hAnsiTheme="minorHAnsi" w:cstheme="minorBidi"/>
              <w:b w:val="0"/>
              <w:noProof/>
              <w:color w:val="auto"/>
              <w:szCs w:val="22"/>
              <w:lang w:eastAsia="de-DE"/>
            </w:rPr>
          </w:pPr>
          <w:hyperlink w:anchor="_Toc108418950" w:history="1">
            <w:r w:rsidR="009B2696" w:rsidRPr="00F3107E">
              <w:rPr>
                <w:rStyle w:val="Hyperlink"/>
                <w:noProof/>
              </w:rPr>
              <w:t xml:space="preserve">NEW: </w:t>
            </w:r>
            <w:r w:rsidR="009B2696" w:rsidRPr="00F3107E">
              <w:rPr>
                <w:rStyle w:val="Hyperlink"/>
                <w:rFonts w:ascii="MS Gothic" w:eastAsia="MS Gothic" w:hAnsi="MS Gothic" w:cs="MS Gothic" w:hint="eastAsia"/>
                <w:noProof/>
              </w:rPr>
              <w:t>デジタルファクトリー</w:t>
            </w:r>
            <w:r w:rsidR="009B2696" w:rsidRPr="00F3107E">
              <w:rPr>
                <w:rStyle w:val="Hyperlink"/>
                <w:noProof/>
              </w:rPr>
              <w:t xml:space="preserve">: </w:t>
            </w:r>
            <w:r w:rsidR="009B2696" w:rsidRPr="00F3107E">
              <w:rPr>
                <w:rStyle w:val="Hyperlink"/>
                <w:rFonts w:ascii="MS Gothic" w:eastAsia="MS Gothic" w:hAnsi="MS Gothic" w:cs="MS Gothic" w:hint="eastAsia"/>
                <w:noProof/>
              </w:rPr>
              <w:t>「デジタルジョブフォルダ」により、ワークショップ内の透明性を確保</w:t>
            </w:r>
            <w:r w:rsidR="009B2696">
              <w:rPr>
                <w:noProof/>
                <w:webHidden/>
              </w:rPr>
              <w:tab/>
            </w:r>
            <w:r w:rsidR="009B2696">
              <w:rPr>
                <w:noProof/>
                <w:webHidden/>
              </w:rPr>
              <w:fldChar w:fldCharType="begin"/>
            </w:r>
            <w:r w:rsidR="009B2696">
              <w:rPr>
                <w:noProof/>
                <w:webHidden/>
              </w:rPr>
              <w:instrText xml:space="preserve"> PAGEREF _Toc108418950 \h </w:instrText>
            </w:r>
            <w:r w:rsidR="009B2696">
              <w:rPr>
                <w:noProof/>
                <w:webHidden/>
              </w:rPr>
            </w:r>
            <w:r w:rsidR="009B2696">
              <w:rPr>
                <w:noProof/>
                <w:webHidden/>
              </w:rPr>
              <w:fldChar w:fldCharType="separate"/>
            </w:r>
            <w:r w:rsidR="009B2696">
              <w:rPr>
                <w:noProof/>
                <w:webHidden/>
              </w:rPr>
              <w:t>23</w:t>
            </w:r>
            <w:r w:rsidR="009B2696">
              <w:rPr>
                <w:noProof/>
                <w:webHidden/>
              </w:rPr>
              <w:fldChar w:fldCharType="end"/>
            </w:r>
          </w:hyperlink>
        </w:p>
        <w:p w14:paraId="498D43AA" w14:textId="7D5D98C1" w:rsidR="009B2696" w:rsidRDefault="00CC473B">
          <w:pPr>
            <w:pStyle w:val="TOC2"/>
            <w:rPr>
              <w:rFonts w:asciiTheme="minorHAnsi" w:eastAsiaTheme="minorEastAsia" w:hAnsiTheme="minorHAnsi" w:cstheme="minorBidi"/>
              <w:noProof/>
              <w:color w:val="auto"/>
              <w:szCs w:val="22"/>
              <w:lang w:eastAsia="de-DE"/>
            </w:rPr>
          </w:pPr>
          <w:hyperlink w:anchor="_Toc108418951" w:history="1">
            <w:r w:rsidR="009B2696" w:rsidRPr="00F3107E">
              <w:rPr>
                <w:rStyle w:val="Hyperlink"/>
                <w:rFonts w:ascii="MS Gothic" w:eastAsia="MS Gothic" w:hAnsi="MS Gothic" w:cs="MS Gothic" w:hint="eastAsia"/>
                <w:noProof/>
              </w:rPr>
              <w:t>課題</w:t>
            </w:r>
            <w:r w:rsidR="009B2696" w:rsidRPr="00F3107E">
              <w:rPr>
                <w:rStyle w:val="Hyperlink"/>
                <w:noProof/>
              </w:rPr>
              <w:t xml:space="preserve">:  </w:t>
            </w:r>
            <w:r w:rsidR="009B2696" w:rsidRPr="00F3107E">
              <w:rPr>
                <w:rStyle w:val="Hyperlink"/>
                <w:rFonts w:ascii="MS Gothic" w:eastAsia="MS Gothic" w:hAnsi="MS Gothic" w:cs="MS Gothic" w:hint="eastAsia"/>
                <w:noProof/>
              </w:rPr>
              <w:t>大量の情報やデータ、透明性の欠如</w:t>
            </w:r>
            <w:r w:rsidR="009B2696">
              <w:rPr>
                <w:noProof/>
                <w:webHidden/>
              </w:rPr>
              <w:tab/>
            </w:r>
            <w:r w:rsidR="009B2696">
              <w:rPr>
                <w:noProof/>
                <w:webHidden/>
              </w:rPr>
              <w:fldChar w:fldCharType="begin"/>
            </w:r>
            <w:r w:rsidR="009B2696">
              <w:rPr>
                <w:noProof/>
                <w:webHidden/>
              </w:rPr>
              <w:instrText xml:space="preserve"> PAGEREF _Toc108418951 \h </w:instrText>
            </w:r>
            <w:r w:rsidR="009B2696">
              <w:rPr>
                <w:noProof/>
                <w:webHidden/>
              </w:rPr>
            </w:r>
            <w:r w:rsidR="009B2696">
              <w:rPr>
                <w:noProof/>
                <w:webHidden/>
              </w:rPr>
              <w:fldChar w:fldCharType="separate"/>
            </w:r>
            <w:r w:rsidR="009B2696">
              <w:rPr>
                <w:noProof/>
                <w:webHidden/>
              </w:rPr>
              <w:t>24</w:t>
            </w:r>
            <w:r w:rsidR="009B2696">
              <w:rPr>
                <w:noProof/>
                <w:webHidden/>
              </w:rPr>
              <w:fldChar w:fldCharType="end"/>
            </w:r>
          </w:hyperlink>
        </w:p>
        <w:p w14:paraId="4B69AE0B" w14:textId="788E50F2" w:rsidR="009B2696" w:rsidRDefault="00CC473B">
          <w:pPr>
            <w:pStyle w:val="TOC2"/>
            <w:rPr>
              <w:rFonts w:asciiTheme="minorHAnsi" w:eastAsiaTheme="minorEastAsia" w:hAnsiTheme="minorHAnsi" w:cstheme="minorBidi"/>
              <w:noProof/>
              <w:color w:val="auto"/>
              <w:szCs w:val="22"/>
              <w:lang w:eastAsia="de-DE"/>
            </w:rPr>
          </w:pPr>
          <w:hyperlink w:anchor="_Toc108418952" w:history="1">
            <w:r w:rsidR="009B2696" w:rsidRPr="00F3107E">
              <w:rPr>
                <w:rStyle w:val="Hyperlink"/>
                <w:noProof/>
              </w:rPr>
              <w:t xml:space="preserve">HOMAG </w:t>
            </w:r>
            <w:r w:rsidR="009B2696" w:rsidRPr="00F3107E">
              <w:rPr>
                <w:rStyle w:val="Hyperlink"/>
                <w:rFonts w:ascii="MS Gothic" w:eastAsia="MS Gothic" w:hAnsi="MS Gothic" w:cs="MS Gothic" w:hint="eastAsia"/>
                <w:noProof/>
              </w:rPr>
              <w:t>アプリ通信の基盤</w:t>
            </w:r>
            <w:r w:rsidR="009B2696">
              <w:rPr>
                <w:noProof/>
                <w:webHidden/>
              </w:rPr>
              <w:tab/>
            </w:r>
            <w:r w:rsidR="009B2696">
              <w:rPr>
                <w:noProof/>
                <w:webHidden/>
              </w:rPr>
              <w:fldChar w:fldCharType="begin"/>
            </w:r>
            <w:r w:rsidR="009B2696">
              <w:rPr>
                <w:noProof/>
                <w:webHidden/>
              </w:rPr>
              <w:instrText xml:space="preserve"> PAGEREF _Toc108418952 \h </w:instrText>
            </w:r>
            <w:r w:rsidR="009B2696">
              <w:rPr>
                <w:noProof/>
                <w:webHidden/>
              </w:rPr>
            </w:r>
            <w:r w:rsidR="009B2696">
              <w:rPr>
                <w:noProof/>
                <w:webHidden/>
              </w:rPr>
              <w:fldChar w:fldCharType="separate"/>
            </w:r>
            <w:r w:rsidR="009B2696">
              <w:rPr>
                <w:noProof/>
                <w:webHidden/>
              </w:rPr>
              <w:t>26</w:t>
            </w:r>
            <w:r w:rsidR="009B2696">
              <w:rPr>
                <w:noProof/>
                <w:webHidden/>
              </w:rPr>
              <w:fldChar w:fldCharType="end"/>
            </w:r>
          </w:hyperlink>
        </w:p>
        <w:p w14:paraId="3046BB4E" w14:textId="52D5DE08" w:rsidR="009B2696" w:rsidRDefault="00CC473B">
          <w:pPr>
            <w:pStyle w:val="TOC1"/>
            <w:rPr>
              <w:rFonts w:asciiTheme="minorHAnsi" w:eastAsiaTheme="minorEastAsia" w:hAnsiTheme="minorHAnsi" w:cstheme="minorBidi"/>
              <w:b w:val="0"/>
              <w:noProof/>
              <w:color w:val="auto"/>
              <w:szCs w:val="22"/>
              <w:lang w:eastAsia="de-DE"/>
            </w:rPr>
          </w:pPr>
          <w:hyperlink w:anchor="_Toc108418953" w:history="1">
            <w:r w:rsidR="009B2696" w:rsidRPr="00F3107E">
              <w:rPr>
                <w:rStyle w:val="Hyperlink"/>
                <w:noProof/>
              </w:rPr>
              <w:t xml:space="preserve">HOMAG </w:t>
            </w:r>
            <w:r w:rsidR="009B2696" w:rsidRPr="00F3107E">
              <w:rPr>
                <w:rStyle w:val="Hyperlink"/>
                <w:rFonts w:ascii="MS Gothic" w:eastAsia="MS Gothic" w:hAnsi="MS Gothic" w:cs="MS Gothic" w:hint="eastAsia"/>
                <w:noProof/>
              </w:rPr>
              <w:t>サービス</w:t>
            </w:r>
            <w:r w:rsidR="009B2696" w:rsidRPr="00F3107E">
              <w:rPr>
                <w:rStyle w:val="Hyperlink"/>
                <w:noProof/>
              </w:rPr>
              <w:t xml:space="preserve"> – </w:t>
            </w:r>
            <w:r w:rsidR="009B2696" w:rsidRPr="00F3107E">
              <w:rPr>
                <w:rStyle w:val="Hyperlink"/>
                <w:rFonts w:ascii="MS Gothic" w:eastAsia="MS Gothic" w:hAnsi="MS Gothic" w:cs="MS Gothic" w:hint="eastAsia"/>
                <w:noProof/>
              </w:rPr>
              <w:t>さらなるカスタマイズ化と新しい製品で、末永くメリットを提供するために</w:t>
            </w:r>
            <w:r w:rsidR="009B2696">
              <w:rPr>
                <w:noProof/>
                <w:webHidden/>
              </w:rPr>
              <w:tab/>
            </w:r>
            <w:r w:rsidR="009B2696">
              <w:rPr>
                <w:noProof/>
                <w:webHidden/>
              </w:rPr>
              <w:fldChar w:fldCharType="begin"/>
            </w:r>
            <w:r w:rsidR="009B2696">
              <w:rPr>
                <w:noProof/>
                <w:webHidden/>
              </w:rPr>
              <w:instrText xml:space="preserve"> PAGEREF _Toc108418953 \h </w:instrText>
            </w:r>
            <w:r w:rsidR="009B2696">
              <w:rPr>
                <w:noProof/>
                <w:webHidden/>
              </w:rPr>
            </w:r>
            <w:r w:rsidR="009B2696">
              <w:rPr>
                <w:noProof/>
                <w:webHidden/>
              </w:rPr>
              <w:fldChar w:fldCharType="separate"/>
            </w:r>
            <w:r w:rsidR="009B2696">
              <w:rPr>
                <w:noProof/>
                <w:webHidden/>
              </w:rPr>
              <w:t>28</w:t>
            </w:r>
            <w:r w:rsidR="009B2696">
              <w:rPr>
                <w:noProof/>
                <w:webHidden/>
              </w:rPr>
              <w:fldChar w:fldCharType="end"/>
            </w:r>
          </w:hyperlink>
        </w:p>
        <w:p w14:paraId="248C7AFA" w14:textId="06F897D0" w:rsidR="009B2696" w:rsidRDefault="00CC473B">
          <w:pPr>
            <w:pStyle w:val="TOC1"/>
            <w:rPr>
              <w:rFonts w:asciiTheme="minorHAnsi" w:eastAsiaTheme="minorEastAsia" w:hAnsiTheme="minorHAnsi" w:cstheme="minorBidi"/>
              <w:b w:val="0"/>
              <w:noProof/>
              <w:color w:val="auto"/>
              <w:szCs w:val="22"/>
              <w:lang w:eastAsia="de-DE"/>
            </w:rPr>
          </w:pPr>
          <w:hyperlink w:anchor="_Toc108418954" w:history="1">
            <w:r w:rsidR="009B2696" w:rsidRPr="00F3107E">
              <w:rPr>
                <w:rStyle w:val="Hyperlink"/>
                <w:noProof/>
              </w:rPr>
              <w:t xml:space="preserve">tapio – </w:t>
            </w:r>
            <w:r w:rsidR="009B2696" w:rsidRPr="00F3107E">
              <w:rPr>
                <w:rStyle w:val="Hyperlink"/>
                <w:rFonts w:ascii="MS Gothic" w:eastAsia="MS Gothic" w:hAnsi="MS Gothic" w:cs="MS Gothic" w:hint="eastAsia"/>
                <w:noProof/>
              </w:rPr>
              <w:t>たった</w:t>
            </w:r>
            <w:r w:rsidR="009B2696" w:rsidRPr="00F3107E">
              <w:rPr>
                <w:rStyle w:val="Hyperlink"/>
                <w:noProof/>
              </w:rPr>
              <w:t xml:space="preserve"> 1 </w:t>
            </w:r>
            <w:r w:rsidR="009B2696" w:rsidRPr="00F3107E">
              <w:rPr>
                <w:rStyle w:val="Hyperlink"/>
                <w:rFonts w:ascii="MS Gothic" w:eastAsia="MS Gothic" w:hAnsi="MS Gothic" w:cs="MS Gothic" w:hint="eastAsia"/>
                <w:noProof/>
              </w:rPr>
              <w:t>回</w:t>
            </w:r>
            <w:r w:rsidR="009B2696" w:rsidRPr="00F3107E">
              <w:rPr>
                <w:rStyle w:val="Hyperlink"/>
                <w:noProof/>
              </w:rPr>
              <w:t xml:space="preserve"> </w:t>
            </w:r>
            <w:r w:rsidR="009B2696" w:rsidRPr="00F3107E">
              <w:rPr>
                <w:rStyle w:val="Hyperlink"/>
                <w:rFonts w:ascii="MS Gothic" w:eastAsia="MS Gothic" w:hAnsi="MS Gothic" w:cs="MS Gothic" w:hint="eastAsia"/>
                <w:noProof/>
              </w:rPr>
              <w:t>のログインでデジタルインフラに接続</w:t>
            </w:r>
            <w:r w:rsidR="009B2696">
              <w:rPr>
                <w:noProof/>
                <w:webHidden/>
              </w:rPr>
              <w:tab/>
            </w:r>
            <w:r w:rsidR="009B2696">
              <w:rPr>
                <w:noProof/>
                <w:webHidden/>
              </w:rPr>
              <w:fldChar w:fldCharType="begin"/>
            </w:r>
            <w:r w:rsidR="009B2696">
              <w:rPr>
                <w:noProof/>
                <w:webHidden/>
              </w:rPr>
              <w:instrText xml:space="preserve"> PAGEREF _Toc108418954 \h </w:instrText>
            </w:r>
            <w:r w:rsidR="009B2696">
              <w:rPr>
                <w:noProof/>
                <w:webHidden/>
              </w:rPr>
            </w:r>
            <w:r w:rsidR="009B2696">
              <w:rPr>
                <w:noProof/>
                <w:webHidden/>
              </w:rPr>
              <w:fldChar w:fldCharType="separate"/>
            </w:r>
            <w:r w:rsidR="009B2696">
              <w:rPr>
                <w:noProof/>
                <w:webHidden/>
              </w:rPr>
              <w:t>29</w:t>
            </w:r>
            <w:r w:rsidR="009B2696">
              <w:rPr>
                <w:noProof/>
                <w:webHidden/>
              </w:rPr>
              <w:fldChar w:fldCharType="end"/>
            </w:r>
          </w:hyperlink>
        </w:p>
        <w:p w14:paraId="79E6DAE4" w14:textId="3C5681EB" w:rsidR="78D7256B" w:rsidRDefault="78D7256B" w:rsidP="78D7256B">
          <w:pPr>
            <w:pStyle w:val="TOC1"/>
            <w:tabs>
              <w:tab w:val="right" w:leader="dot" w:pos="8505"/>
            </w:tabs>
            <w:rPr>
              <w:rStyle w:val="Hyperlink"/>
            </w:rPr>
          </w:pPr>
          <w:r>
            <w:fldChar w:fldCharType="end"/>
          </w:r>
        </w:p>
      </w:sdtContent>
    </w:sdt>
    <w:p w14:paraId="2508DF4D" w14:textId="0BE19115" w:rsidR="00D70A31" w:rsidRDefault="00D70A31"/>
    <w:p w14:paraId="3261A46B" w14:textId="236D8B35" w:rsidR="00101DFA" w:rsidRPr="002871ED" w:rsidRDefault="00F05950">
      <w:pPr>
        <w:spacing w:after="0" w:line="240" w:lineRule="auto"/>
        <w:rPr>
          <w:rFonts w:eastAsiaTheme="minorHAnsi"/>
        </w:rPr>
      </w:pPr>
      <w:r>
        <w:rPr>
          <w:rFonts w:hint="eastAsia"/>
        </w:rPr>
        <w:br w:type="page"/>
      </w:r>
    </w:p>
    <w:p w14:paraId="71524F41" w14:textId="66DAD4BB" w:rsidR="00BB5701" w:rsidRDefault="00BB5701" w:rsidP="00AB270F">
      <w:pPr>
        <w:pStyle w:val="Heading1"/>
      </w:pPr>
      <w:bookmarkStart w:id="9" w:name="_Toc108418930"/>
      <w:r>
        <w:rPr>
          <w:rFonts w:hint="eastAsia"/>
        </w:rPr>
        <w:t>HOMAG のパネル分割技術 – 新しい機械とソフトウェアソリューションでより高い柔軟性と効率を提供</w:t>
      </w:r>
      <w:bookmarkEnd w:id="9"/>
    </w:p>
    <w:p w14:paraId="22EA7EBA" w14:textId="1138432D" w:rsidR="009400EA" w:rsidRDefault="00B26C01" w:rsidP="00A53316">
      <w:r>
        <w:rPr>
          <w:rFonts w:hint="eastAsia"/>
        </w:rPr>
        <w:t xml:space="preserve">HOLZ-HANDWERK 2022 がいよいよ 7 月 12 日から 15 日までニュルンベルクで開催されます。HOMAG はパネル分割技術分野の新しい機械とソフトウェアソリューションをご紹介いたします。 </w:t>
      </w:r>
    </w:p>
    <w:p w14:paraId="5998020E" w14:textId="2BABC59C" w:rsidR="00407CD8" w:rsidRDefault="00407CD8" w:rsidP="00407CD8">
      <w:pPr>
        <w:rPr>
          <w:rFonts w:cs="Arial"/>
        </w:rPr>
      </w:pPr>
      <w:r>
        <w:rPr>
          <w:rFonts w:hint="eastAsia"/>
          <w:noProof/>
        </w:rPr>
        <mc:AlternateContent>
          <mc:Choice Requires="wps">
            <w:drawing>
              <wp:anchor distT="0" distB="0" distL="114300" distR="114300" simplePos="0" relativeHeight="251658240" behindDoc="0" locked="0" layoutInCell="1" allowOverlap="1" wp14:anchorId="69DBDEBB" wp14:editId="68C3889F">
                <wp:simplePos x="0" y="0"/>
                <wp:positionH relativeFrom="margin">
                  <wp:align>left</wp:align>
                </wp:positionH>
                <wp:positionV relativeFrom="paragraph">
                  <wp:posOffset>1905</wp:posOffset>
                </wp:positionV>
                <wp:extent cx="5502302" cy="1924335"/>
                <wp:effectExtent l="0" t="0" r="22225" b="19050"/>
                <wp:wrapNone/>
                <wp:docPr id="129" name="Rechteck 129"/>
                <wp:cNvGraphicFramePr/>
                <a:graphic xmlns:a="http://schemas.openxmlformats.org/drawingml/2006/main">
                  <a:graphicData uri="http://schemas.microsoft.com/office/word/2010/wordprocessingShape">
                    <wps:wsp>
                      <wps:cNvSpPr/>
                      <wps:spPr>
                        <a:xfrm>
                          <a:off x="0" y="0"/>
                          <a:ext cx="5502302" cy="1924335"/>
                        </a:xfrm>
                        <a:prstGeom prst="rect">
                          <a:avLst/>
                        </a:prstGeom>
                        <a:noFill/>
                        <a:ln>
                          <a:solidFill>
                            <a:schemeClr val="bg2"/>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arto="http://schemas.microsoft.com/office/word/2006/arto">
            <w:pict>
              <v:rect w14:anchorId="131A33B1" id="Rechteck 129" o:spid="_x0000_s1026" style="position:absolute;margin-left:0;margin-top:.15pt;width:433.25pt;height:151.5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" filled="f" strokecolor="#00a0dc [3214]" strokeweight="2pt">
                <w10:wrap anchorx="margin"/>
              </v:rect>
            </w:pict>
          </mc:Fallback>
        </mc:AlternateContent>
      </w:r>
      <w:r>
        <w:rPr>
          <w:rFonts w:hint="eastAsia"/>
        </w:rPr>
        <w:t>以下をご覧いただけます。</w:t>
      </w:r>
    </w:p>
    <w:p w14:paraId="3793B372" w14:textId="62CDD3FB" w:rsidR="00407CD8" w:rsidRPr="006D51F8" w:rsidRDefault="00407CD8" w:rsidP="00407CD8">
      <w:pPr>
        <w:numPr>
          <w:ilvl w:val="0"/>
          <w:numId w:val="21"/>
        </w:numPr>
      </w:pPr>
      <w:r>
        <w:rPr>
          <w:rFonts w:cs="Arial" w:hint="eastAsia"/>
          <w:b/>
        </w:rPr>
        <w:t xml:space="preserve">SAWTEQ B-130: </w:t>
      </w:r>
      <w:r>
        <w:rPr>
          <w:rFonts w:cs="Arial" w:hint="eastAsia"/>
        </w:rPr>
        <w:t>クランプユニット、</w:t>
      </w:r>
      <w:proofErr w:type="spellStart"/>
      <w:r>
        <w:rPr>
          <w:rFonts w:cs="Arial" w:hint="eastAsia"/>
        </w:rPr>
        <w:t>intelliDivide</w:t>
      </w:r>
      <w:proofErr w:type="spellEnd"/>
      <w:r>
        <w:rPr>
          <w:rFonts w:cs="Arial" w:hint="eastAsia"/>
        </w:rPr>
        <w:t>、Power Concept Classic、</w:t>
      </w:r>
      <w:proofErr w:type="spellStart"/>
      <w:r>
        <w:rPr>
          <w:rFonts w:cs="Arial" w:hint="eastAsia"/>
        </w:rPr>
        <w:t>intelliGuide</w:t>
      </w:r>
      <w:proofErr w:type="spellEnd"/>
      <w:r>
        <w:rPr>
          <w:rFonts w:cs="Arial" w:hint="eastAsia"/>
        </w:rPr>
        <w:t xml:space="preserve"> Classic、Easy2Feed リフトテーブルをオプション装備</w:t>
      </w:r>
    </w:p>
    <w:p w14:paraId="20113D5B" w14:textId="7E59B0B5" w:rsidR="00407CD8" w:rsidRPr="00093151" w:rsidRDefault="00407CD8" w:rsidP="00407CD8">
      <w:pPr>
        <w:numPr>
          <w:ilvl w:val="0"/>
          <w:numId w:val="21"/>
        </w:numPr>
      </w:pPr>
      <w:r>
        <w:rPr>
          <w:rFonts w:cs="Arial" w:hint="eastAsia"/>
          <w:b/>
        </w:rPr>
        <w:t xml:space="preserve">SAWTEQ B-300: </w:t>
      </w:r>
      <w:proofErr w:type="spellStart"/>
      <w:r>
        <w:rPr>
          <w:rFonts w:cs="Arial" w:hint="eastAsia"/>
        </w:rPr>
        <w:t>materialManager</w:t>
      </w:r>
      <w:proofErr w:type="spellEnd"/>
      <w:r>
        <w:rPr>
          <w:rFonts w:cs="Arial" w:hint="eastAsia"/>
        </w:rPr>
        <w:t xml:space="preserve"> </w:t>
      </w:r>
      <w:proofErr w:type="spellStart"/>
      <w:r>
        <w:rPr>
          <w:rFonts w:cs="Arial" w:hint="eastAsia"/>
        </w:rPr>
        <w:t>Advanced</w:t>
      </w:r>
      <w:proofErr w:type="spellEnd"/>
      <w:r>
        <w:rPr>
          <w:rFonts w:cs="Arial" w:hint="eastAsia"/>
        </w:rPr>
        <w:t>、Power Concept Premium、</w:t>
      </w:r>
      <w:proofErr w:type="spellStart"/>
      <w:r>
        <w:rPr>
          <w:rFonts w:cs="Arial" w:hint="eastAsia"/>
        </w:rPr>
        <w:t>dustEx</w:t>
      </w:r>
      <w:proofErr w:type="spellEnd"/>
      <w:r>
        <w:rPr>
          <w:rFonts w:cs="Arial" w:hint="eastAsia"/>
        </w:rPr>
        <w:t xml:space="preserve">、デスタッキングモジュール </w:t>
      </w:r>
      <w:proofErr w:type="spellStart"/>
      <w:r>
        <w:rPr>
          <w:rFonts w:cs="Arial" w:hint="eastAsia"/>
        </w:rPr>
        <w:t>Advanced</w:t>
      </w:r>
      <w:proofErr w:type="spellEnd"/>
      <w:r>
        <w:rPr>
          <w:rFonts w:cs="Arial" w:hint="eastAsia"/>
        </w:rPr>
        <w:t>、プレスタックテーブル、倉庫接続を装備</w:t>
      </w:r>
    </w:p>
    <w:p w14:paraId="2BF7EB80" w14:textId="40DF994B" w:rsidR="0060044B" w:rsidRDefault="0060044B" w:rsidP="00D70A31">
      <w:pPr>
        <w:pStyle w:val="Heading2"/>
      </w:pPr>
      <w:bookmarkStart w:id="10" w:name="_Toc108418931"/>
      <w:bookmarkStart w:id="11" w:name="_Hlk80163891"/>
      <w:r>
        <w:rPr>
          <w:rFonts w:hint="eastAsia"/>
        </w:rPr>
        <w:t>NEW: エントリモデルの鋸 SAWTEQ B-130 は、柔軟性と材料処理能力をさらに高めます。</w:t>
      </w:r>
      <w:bookmarkEnd w:id="10"/>
    </w:p>
    <w:p w14:paraId="503DD7A9" w14:textId="5D0899CD" w:rsidR="00366BCB" w:rsidRPr="006D760F" w:rsidRDefault="006D760F" w:rsidP="00366BCB">
      <w:r>
        <w:rPr>
          <w:rFonts w:cs="Arial" w:hint="eastAsia"/>
          <w:noProof/>
        </w:rPr>
        <w:drawing>
          <wp:anchor distT="0" distB="0" distL="114300" distR="114300" simplePos="0" relativeHeight="251658255" behindDoc="0" locked="0" layoutInCell="1" allowOverlap="1" wp14:anchorId="330AC18F" wp14:editId="272F568F">
            <wp:simplePos x="0" y="0"/>
            <wp:positionH relativeFrom="page">
              <wp:align>right</wp:align>
            </wp:positionH>
            <wp:positionV relativeFrom="paragraph">
              <wp:posOffset>9525</wp:posOffset>
            </wp:positionV>
            <wp:extent cx="810895" cy="325755"/>
            <wp:effectExtent l="0" t="0" r="8255" b="0"/>
            <wp:wrapThrough wrapText="bothSides">
              <wp:wrapPolygon edited="0">
                <wp:start x="0" y="0"/>
                <wp:lineTo x="0" y="20211"/>
                <wp:lineTo x="21312" y="20211"/>
                <wp:lineTo x="21312" y="0"/>
                <wp:lineTo x="0" y="0"/>
              </wp:wrapPolygon>
            </wp:wrapThrough>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Fonts w:hint="eastAsia"/>
        </w:rPr>
        <w:t xml:space="preserve">ニュルンベルクの HOLZ-HANDWERK 2022 では初めて、最小のパネルソー SAWTEQ B-130 にさらなるクランプユニットがオプション装備されます。これにより、実績のある Power Concept Classic 技術を使って、さらに多くの切断図面を処理することが可能になります。その結果、生産量が大幅に増え、生産ピークを問題なく制御できます。 </w:t>
      </w:r>
    </w:p>
    <w:p w14:paraId="6F874263" w14:textId="77777777" w:rsidR="00366BCB" w:rsidRDefault="00366BCB" w:rsidP="00366BCB">
      <w:r>
        <w:rPr>
          <w:rFonts w:hint="eastAsia"/>
        </w:rPr>
        <w:t xml:space="preserve">ここがポイント: オプションのクランプユニットは、SAWTEQ B-200 シリーズ用も入手可能です。 </w:t>
      </w:r>
    </w:p>
    <w:p w14:paraId="260604D5" w14:textId="409E0ED5" w:rsidR="0060044B" w:rsidRPr="00B80794" w:rsidRDefault="0060044B" w:rsidP="00B80794">
      <w:pPr>
        <w:pStyle w:val="Heading3"/>
        <w:rPr>
          <w:color w:val="auto"/>
        </w:rPr>
      </w:pPr>
      <w:bookmarkStart w:id="12" w:name="_Toc108418932"/>
      <w:r>
        <w:rPr>
          <w:rFonts w:hint="eastAsia"/>
        </w:rPr>
        <w:t>Power Concept Classic</w:t>
      </w:r>
      <w:bookmarkEnd w:id="12"/>
    </w:p>
    <w:p w14:paraId="4FF43027" w14:textId="6AA40A8A" w:rsidR="0060044B" w:rsidRDefault="0060044B" w:rsidP="0060044B">
      <w:pPr>
        <w:pStyle w:val="ListParagraph"/>
        <w:numPr>
          <w:ilvl w:val="0"/>
          <w:numId w:val="28"/>
        </w:numPr>
        <w:spacing w:after="120" w:line="360" w:lineRule="auto"/>
        <w:rPr>
          <w:rFonts w:ascii="Arial" w:eastAsia="Arial" w:hAnsi="Arial" w:cs="Times New Roman"/>
          <w:b/>
          <w:bCs/>
          <w:szCs w:val="20"/>
        </w:rPr>
      </w:pPr>
      <w:r>
        <w:rPr>
          <w:rFonts w:ascii="Arial" w:eastAsia="Arial" w:hAnsi="Arial" w:cs="Times New Roman" w:hint="eastAsia"/>
        </w:rPr>
        <w:t>SAWTEQ B-130 および B-200 で、異なる横方向分割の 2 本のストリップを同時に分割</w:t>
      </w:r>
    </w:p>
    <w:p w14:paraId="65E81AA9" w14:textId="5B828E50" w:rsidR="0060044B" w:rsidRDefault="0060044B" w:rsidP="0060044B">
      <w:pPr>
        <w:pStyle w:val="ListParagraph"/>
        <w:numPr>
          <w:ilvl w:val="0"/>
          <w:numId w:val="28"/>
        </w:numPr>
        <w:spacing w:after="120" w:line="360" w:lineRule="auto"/>
        <w:rPr>
          <w:rFonts w:ascii="Arial" w:eastAsia="Arial" w:hAnsi="Arial" w:cs="Times New Roman"/>
          <w:b/>
          <w:bCs/>
          <w:szCs w:val="20"/>
        </w:rPr>
      </w:pPr>
      <w:r>
        <w:rPr>
          <w:rFonts w:ascii="Arial" w:eastAsia="Arial" w:hAnsi="Arial" w:cs="Times New Roman" w:hint="eastAsia"/>
        </w:rPr>
        <w:t>プログラムフェンスから独立した駆動装置</w:t>
      </w:r>
    </w:p>
    <w:p w14:paraId="1453C513" w14:textId="1A72FD69" w:rsidR="0060044B" w:rsidRPr="009B2696" w:rsidRDefault="0060044B" w:rsidP="0060044B">
      <w:pPr>
        <w:pStyle w:val="ListParagraph"/>
        <w:numPr>
          <w:ilvl w:val="0"/>
          <w:numId w:val="28"/>
        </w:numPr>
        <w:spacing w:after="120" w:line="360" w:lineRule="auto"/>
        <w:rPr>
          <w:rFonts w:ascii="Arial" w:eastAsia="Arial" w:hAnsi="Arial" w:cs="Times New Roman"/>
          <w:b/>
          <w:bCs/>
          <w:szCs w:val="20"/>
          <w:lang w:val="en-US"/>
        </w:rPr>
      </w:pPr>
      <w:proofErr w:type="spellStart"/>
      <w:r w:rsidRPr="009B2696">
        <w:rPr>
          <w:rFonts w:ascii="Arial" w:eastAsia="Arial" w:hAnsi="Arial" w:cs="Times New Roman" w:hint="eastAsia"/>
          <w:lang w:val="en-US"/>
        </w:rPr>
        <w:t>intelliGuide</w:t>
      </w:r>
      <w:proofErr w:type="spellEnd"/>
      <w:r w:rsidRPr="009B2696">
        <w:rPr>
          <w:rFonts w:ascii="Arial" w:eastAsia="Arial" w:hAnsi="Arial" w:cs="Times New Roman" w:hint="eastAsia"/>
          <w:lang w:val="en-US"/>
        </w:rPr>
        <w:t xml:space="preserve"> Classic </w:t>
      </w:r>
      <w:r>
        <w:rPr>
          <w:rFonts w:ascii="Arial" w:eastAsia="Arial" w:hAnsi="Arial" w:cs="Times New Roman" w:hint="eastAsia"/>
        </w:rPr>
        <w:t>との最適な組み合わせ</w:t>
      </w:r>
    </w:p>
    <w:p w14:paraId="6CBC3128" w14:textId="2CB5AE81" w:rsidR="0060044B" w:rsidRPr="009B2696" w:rsidRDefault="0060044B" w:rsidP="0060044B">
      <w:pPr>
        <w:pStyle w:val="ListParagraph"/>
        <w:numPr>
          <w:ilvl w:val="0"/>
          <w:numId w:val="28"/>
        </w:numPr>
        <w:spacing w:after="120" w:line="360" w:lineRule="auto"/>
        <w:rPr>
          <w:rFonts w:ascii="Arial" w:eastAsia="Arial" w:hAnsi="Arial" w:cs="Times New Roman"/>
          <w:b/>
          <w:bCs/>
          <w:szCs w:val="20"/>
          <w:lang w:val="en-US"/>
        </w:rPr>
      </w:pPr>
      <w:r>
        <w:rPr>
          <w:rFonts w:ascii="Arial" w:eastAsia="Arial" w:hAnsi="Arial" w:cs="Times New Roman" w:hint="eastAsia"/>
        </w:rPr>
        <w:t>いつでも簡単に後装備可能</w:t>
      </w:r>
      <w:r w:rsidRPr="009B2696">
        <w:rPr>
          <w:rFonts w:ascii="Arial" w:eastAsia="Arial" w:hAnsi="Arial" w:cs="Times New Roman" w:hint="eastAsia"/>
          <w:lang w:val="en-US"/>
        </w:rPr>
        <w:t xml:space="preserve"> (2021 </w:t>
      </w:r>
      <w:r>
        <w:rPr>
          <w:rFonts w:ascii="Arial" w:eastAsia="Arial" w:hAnsi="Arial" w:cs="Times New Roman" w:hint="eastAsia"/>
        </w:rPr>
        <w:t>年</w:t>
      </w:r>
      <w:r w:rsidRPr="009B2696">
        <w:rPr>
          <w:rFonts w:ascii="Arial" w:eastAsia="Arial" w:hAnsi="Arial" w:cs="Times New Roman" w:hint="eastAsia"/>
          <w:lang w:val="en-US"/>
        </w:rPr>
        <w:t xml:space="preserve"> 7 </w:t>
      </w:r>
      <w:r>
        <w:rPr>
          <w:rFonts w:ascii="Arial" w:eastAsia="Arial" w:hAnsi="Arial" w:cs="Times New Roman" w:hint="eastAsia"/>
        </w:rPr>
        <w:t>月以降の機械</w:t>
      </w:r>
      <w:r w:rsidRPr="009B2696">
        <w:rPr>
          <w:rFonts w:ascii="Arial" w:eastAsia="Arial" w:hAnsi="Arial" w:cs="Times New Roman" w:hint="eastAsia"/>
          <w:lang w:val="en-US"/>
        </w:rPr>
        <w:t>)</w:t>
      </w:r>
    </w:p>
    <w:p w14:paraId="0AB6C1C6" w14:textId="7BD701EB" w:rsidR="0060044B" w:rsidRPr="009B2696" w:rsidRDefault="0060044B" w:rsidP="0060044B">
      <w:pPr>
        <w:rPr>
          <w:b/>
          <w:bCs/>
          <w:lang w:val="en-US"/>
        </w:rPr>
      </w:pPr>
      <w:r w:rsidRPr="009B2696">
        <w:rPr>
          <w:rFonts w:hint="eastAsia"/>
          <w:b/>
          <w:lang w:val="en-US"/>
        </w:rPr>
        <w:t xml:space="preserve">Power Concept Classic </w:t>
      </w:r>
      <w:r>
        <w:rPr>
          <w:rFonts w:hint="eastAsia"/>
          <w:b/>
        </w:rPr>
        <w:t>のハイライト</w:t>
      </w:r>
      <w:r w:rsidRPr="009B2696">
        <w:rPr>
          <w:rFonts w:hint="eastAsia"/>
          <w:b/>
          <w:lang w:val="en-US"/>
        </w:rPr>
        <w:t>:</w:t>
      </w:r>
    </w:p>
    <w:p w14:paraId="20346E52" w14:textId="77777777" w:rsidR="0060044B" w:rsidRPr="009B2696" w:rsidRDefault="0060044B" w:rsidP="0060044B">
      <w:pPr>
        <w:pStyle w:val="ListParagraph"/>
        <w:numPr>
          <w:ilvl w:val="0"/>
          <w:numId w:val="29"/>
        </w:numPr>
        <w:spacing w:after="120" w:line="360" w:lineRule="auto"/>
        <w:rPr>
          <w:rFonts w:ascii="Arial" w:eastAsia="Arial" w:hAnsi="Arial" w:cs="Times New Roman"/>
          <w:b/>
          <w:bCs/>
          <w:szCs w:val="20"/>
          <w:lang w:val="en-US"/>
        </w:rPr>
      </w:pPr>
      <w:r>
        <w:rPr>
          <w:rFonts w:ascii="Arial" w:eastAsia="Arial" w:hAnsi="Arial" w:cs="Times New Roman" w:hint="eastAsia"/>
        </w:rPr>
        <w:t>切断図面に応じて、パフォーマンスが最大</w:t>
      </w:r>
      <w:r w:rsidRPr="009B2696">
        <w:rPr>
          <w:rFonts w:ascii="Arial" w:eastAsia="Arial" w:hAnsi="Arial" w:cs="Times New Roman" w:hint="eastAsia"/>
          <w:lang w:val="en-US"/>
        </w:rPr>
        <w:t xml:space="preserve"> 30% </w:t>
      </w:r>
      <w:r>
        <w:rPr>
          <w:rFonts w:ascii="Arial" w:eastAsia="Arial" w:hAnsi="Arial" w:cs="Times New Roman" w:hint="eastAsia"/>
        </w:rPr>
        <w:t>増加</w:t>
      </w:r>
    </w:p>
    <w:p w14:paraId="16790BC5" w14:textId="77777777" w:rsidR="0060044B" w:rsidRDefault="0060044B" w:rsidP="0060044B">
      <w:pPr>
        <w:pStyle w:val="ListParagraph"/>
        <w:numPr>
          <w:ilvl w:val="0"/>
          <w:numId w:val="29"/>
        </w:numPr>
        <w:spacing w:after="120" w:line="360" w:lineRule="auto"/>
        <w:rPr>
          <w:rFonts w:ascii="Arial" w:eastAsia="Arial" w:hAnsi="Arial" w:cs="Times New Roman"/>
          <w:b/>
          <w:bCs/>
          <w:szCs w:val="20"/>
        </w:rPr>
      </w:pPr>
      <w:r>
        <w:rPr>
          <w:rFonts w:ascii="Arial" w:eastAsia="Arial" w:hAnsi="Arial" w:cs="Times New Roman" w:hint="eastAsia"/>
        </w:rPr>
        <w:t>切断毎の費用がわずか</w:t>
      </w:r>
    </w:p>
    <w:p w14:paraId="3CC53F16" w14:textId="77777777" w:rsidR="0060044B" w:rsidRDefault="0060044B" w:rsidP="0060044B">
      <w:pPr>
        <w:pStyle w:val="ListParagraph"/>
        <w:numPr>
          <w:ilvl w:val="0"/>
          <w:numId w:val="29"/>
        </w:numPr>
        <w:spacing w:after="120" w:line="360" w:lineRule="auto"/>
        <w:rPr>
          <w:rFonts w:ascii="Arial" w:eastAsia="Arial" w:hAnsi="Arial" w:cs="Times New Roman"/>
          <w:b/>
          <w:bCs/>
          <w:szCs w:val="20"/>
        </w:rPr>
      </w:pPr>
      <w:r>
        <w:rPr>
          <w:rFonts w:ascii="Arial" w:eastAsia="Arial" w:hAnsi="Arial" w:cs="Times New Roman" w:hint="eastAsia"/>
        </w:rPr>
        <w:t>材料の流れが明らかに改善</w:t>
      </w:r>
    </w:p>
    <w:p w14:paraId="76120382" w14:textId="77777777" w:rsidR="0060044B" w:rsidRDefault="0060044B" w:rsidP="0060044B">
      <w:pPr>
        <w:pStyle w:val="ListParagraph"/>
        <w:numPr>
          <w:ilvl w:val="0"/>
          <w:numId w:val="29"/>
        </w:numPr>
        <w:spacing w:after="120" w:line="360" w:lineRule="auto"/>
        <w:rPr>
          <w:rFonts w:ascii="Arial" w:eastAsia="Arial" w:hAnsi="Arial" w:cs="Times New Roman"/>
          <w:b/>
          <w:bCs/>
          <w:szCs w:val="20"/>
        </w:rPr>
      </w:pPr>
      <w:r>
        <w:rPr>
          <w:rFonts w:ascii="Arial" w:eastAsia="Arial" w:hAnsi="Arial" w:cs="Times New Roman" w:hint="eastAsia"/>
        </w:rPr>
        <w:t>高い材料処理能力で生産ピークを難なく制御</w:t>
      </w:r>
    </w:p>
    <w:p w14:paraId="2C1D8E3C" w14:textId="77777777" w:rsidR="0060044B" w:rsidRDefault="0060044B" w:rsidP="0060044B">
      <w:pPr>
        <w:pStyle w:val="ListParagraph"/>
        <w:numPr>
          <w:ilvl w:val="0"/>
          <w:numId w:val="29"/>
        </w:numPr>
        <w:spacing w:after="120" w:line="360" w:lineRule="auto"/>
        <w:rPr>
          <w:rFonts w:ascii="Arial" w:eastAsia="Arial" w:hAnsi="Arial" w:cs="Times New Roman"/>
          <w:b/>
          <w:bCs/>
          <w:szCs w:val="20"/>
        </w:rPr>
      </w:pPr>
      <w:r>
        <w:rPr>
          <w:rFonts w:ascii="Arial" w:eastAsia="Arial" w:hAnsi="Arial" w:cs="Times New Roman" w:hint="eastAsia"/>
        </w:rPr>
        <w:t>鋸のインテリジェントなストリップ分類で最大の使用率を実現</w:t>
      </w:r>
    </w:p>
    <w:p w14:paraId="6C35BEFC" w14:textId="457919E3" w:rsidR="001445C1" w:rsidRPr="009B2696" w:rsidRDefault="001445C1" w:rsidP="001445C1">
      <w:pPr>
        <w:spacing w:line="240" w:lineRule="auto"/>
        <w:rPr>
          <w:bCs/>
          <w:color w:val="auto"/>
          <w:sz w:val="20"/>
          <w:lang w:val="en-US"/>
        </w:rPr>
      </w:pPr>
      <w:r>
        <w:rPr>
          <w:rFonts w:hint="eastAsia"/>
          <w:b/>
          <w:color w:val="auto"/>
          <w:sz w:val="20"/>
        </w:rPr>
        <w:t>画像</w:t>
      </w:r>
      <w:r w:rsidRPr="009B2696">
        <w:rPr>
          <w:rFonts w:hint="eastAsia"/>
          <w:color w:val="auto"/>
          <w:sz w:val="20"/>
          <w:lang w:val="en-US"/>
        </w:rPr>
        <w:br/>
      </w:r>
      <w:r>
        <w:rPr>
          <w:rFonts w:hint="eastAsia"/>
          <w:color w:val="auto"/>
          <w:sz w:val="20"/>
        </w:rPr>
        <w:t>画像素材の出典</w:t>
      </w:r>
      <w:r w:rsidRPr="009B2696">
        <w:rPr>
          <w:rFonts w:hint="eastAsia"/>
          <w:color w:val="auto"/>
          <w:sz w:val="20"/>
          <w:lang w:val="en-US"/>
        </w:rPr>
        <w:t>: HOMAG Group AG</w:t>
      </w:r>
    </w:p>
    <w:p w14:paraId="611A2920" w14:textId="77777777" w:rsidR="001445C1" w:rsidRPr="009B2696" w:rsidRDefault="001445C1" w:rsidP="001445C1">
      <w:pPr>
        <w:spacing w:line="240" w:lineRule="auto"/>
        <w:rPr>
          <w:bCs/>
          <w:color w:val="auto"/>
          <w:sz w:val="20"/>
          <w:lang w:val="en-US"/>
        </w:rPr>
      </w:pPr>
    </w:p>
    <w:p w14:paraId="4F643238" w14:textId="2F89FF80" w:rsidR="007111AF" w:rsidRPr="005E4E98" w:rsidRDefault="005E4E98" w:rsidP="00971628">
      <w:pPr>
        <w:rPr>
          <w:b/>
          <w:bCs/>
          <w:sz w:val="20"/>
        </w:rPr>
      </w:pPr>
      <w:r>
        <w:rPr>
          <w:rFonts w:hint="eastAsia"/>
          <w:noProof/>
          <w:sz w:val="20"/>
        </w:rPr>
        <w:drawing>
          <wp:inline distT="0" distB="0" distL="0" distR="0" wp14:anchorId="004C8225" wp14:editId="5C1BAD70">
            <wp:extent cx="2918460" cy="1939120"/>
            <wp:effectExtent l="0" t="0" r="0" b="444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25198" cy="1943597"/>
                    </a:xfrm>
                    <a:prstGeom prst="rect">
                      <a:avLst/>
                    </a:prstGeom>
                  </pic:spPr>
                </pic:pic>
              </a:graphicData>
            </a:graphic>
          </wp:inline>
        </w:drawing>
      </w:r>
    </w:p>
    <w:p w14:paraId="43139E13" w14:textId="4802FAB1" w:rsidR="000373BE" w:rsidRPr="005E4E98" w:rsidRDefault="00F07BA7" w:rsidP="000373BE">
      <w:pPr>
        <w:rPr>
          <w:sz w:val="20"/>
        </w:rPr>
      </w:pPr>
      <w:r>
        <w:rPr>
          <w:rFonts w:hint="eastAsia"/>
          <w:b/>
          <w:sz w:val="20"/>
        </w:rPr>
        <w:t>画像 1:</w:t>
      </w:r>
      <w:r>
        <w:rPr>
          <w:rFonts w:hint="eastAsia"/>
          <w:sz w:val="20"/>
        </w:rPr>
        <w:t xml:space="preserve"> SAWTEQ B-130　オプションのクランプユニットを追加し、Power Concept Classic を装備して、切断での最大の柔軟性と効率を実現。</w:t>
      </w:r>
    </w:p>
    <w:p w14:paraId="5B65E648" w14:textId="63BD72DB" w:rsidR="0060044B" w:rsidRDefault="0060044B" w:rsidP="00D70A31">
      <w:pPr>
        <w:pStyle w:val="Heading2"/>
      </w:pPr>
      <w:bookmarkStart w:id="13" w:name="_Toc108418933"/>
      <w:r>
        <w:rPr>
          <w:rFonts w:hint="eastAsia"/>
        </w:rPr>
        <w:t xml:space="preserve">NEW: 新しい性能レベルに達した SAWTEQ B-300 </w:t>
      </w:r>
      <w:proofErr w:type="spellStart"/>
      <w:r>
        <w:rPr>
          <w:rFonts w:hint="eastAsia"/>
        </w:rPr>
        <w:t>flexTec</w:t>
      </w:r>
      <w:proofErr w:type="spellEnd"/>
      <w:r>
        <w:rPr>
          <w:rFonts w:hint="eastAsia"/>
        </w:rPr>
        <w:t xml:space="preserve"> / B-400 </w:t>
      </w:r>
      <w:proofErr w:type="spellStart"/>
      <w:r>
        <w:rPr>
          <w:rFonts w:hint="eastAsia"/>
        </w:rPr>
        <w:t>flexTec</w:t>
      </w:r>
      <w:proofErr w:type="spellEnd"/>
      <w:r>
        <w:rPr>
          <w:rFonts w:hint="eastAsia"/>
        </w:rPr>
        <w:t xml:space="preserve"> – 1 シフトで最大 1,000 個の部材を処理。</w:t>
      </w:r>
      <w:bookmarkEnd w:id="13"/>
    </w:p>
    <w:p w14:paraId="08596BBF" w14:textId="75EC1505" w:rsidR="00243AF4" w:rsidRPr="00243AF4" w:rsidRDefault="00E31F73" w:rsidP="0060044B">
      <w:pPr>
        <w:rPr>
          <w:color w:val="auto"/>
        </w:rPr>
      </w:pPr>
      <w:r>
        <w:rPr>
          <w:rFonts w:cs="Arial" w:hint="eastAsia"/>
          <w:noProof/>
        </w:rPr>
        <w:drawing>
          <wp:anchor distT="0" distB="0" distL="114300" distR="114300" simplePos="0" relativeHeight="251658251" behindDoc="0" locked="0" layoutInCell="1" allowOverlap="1" wp14:anchorId="5E689944" wp14:editId="7CEF5C5F">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Fonts w:hint="eastAsia"/>
        </w:rPr>
        <w:t xml:space="preserve">SAWTEQ B-300 </w:t>
      </w:r>
      <w:proofErr w:type="spellStart"/>
      <w:r>
        <w:rPr>
          <w:rFonts w:hint="eastAsia"/>
        </w:rPr>
        <w:t>flexTec</w:t>
      </w:r>
      <w:proofErr w:type="spellEnd"/>
      <w:r>
        <w:rPr>
          <w:rFonts w:hint="eastAsia"/>
        </w:rPr>
        <w:t xml:space="preserve"> と SAWTEQ B-400 </w:t>
      </w:r>
      <w:proofErr w:type="spellStart"/>
      <w:r>
        <w:rPr>
          <w:rFonts w:hint="eastAsia"/>
        </w:rPr>
        <w:t>flexTec</w:t>
      </w:r>
      <w:proofErr w:type="spellEnd"/>
      <w:r>
        <w:rPr>
          <w:rFonts w:hint="eastAsia"/>
        </w:rPr>
        <w:t xml:space="preserve"> シリーズによって、HOMAG はパフォーマンスと効率の向上を目指します。さらに、これらのニューモデルはより高い柔軟性を提供し、ワンランク上の品質を確保することができます。 </w:t>
      </w:r>
    </w:p>
    <w:p w14:paraId="24DE0EDB" w14:textId="0DD72FDF" w:rsidR="00856E6A" w:rsidRDefault="00C51B04" w:rsidP="0060044B">
      <w:r>
        <w:rPr>
          <w:rFonts w:hint="eastAsia"/>
        </w:rPr>
        <w:t xml:space="preserve">ロボット鋸 SAWTEQ B-300/-400 </w:t>
      </w:r>
      <w:proofErr w:type="spellStart"/>
      <w:r>
        <w:rPr>
          <w:rFonts w:hint="eastAsia"/>
        </w:rPr>
        <w:t>flexTec</w:t>
      </w:r>
      <w:proofErr w:type="spellEnd"/>
      <w:r>
        <w:rPr>
          <w:rFonts w:hint="eastAsia"/>
        </w:rPr>
        <w:t xml:space="preserve"> はフレキシブルに使用できるため、世界中のユーザーから大きな支持を集めているモデルです。これらの鋸は、長いラインにわたってロット 1 生産を無人で処理できるように技術的に設計されています。さらに、従来のように手動で行うこともできるため、必要に応じて柔軟な対応が可能です。 </w:t>
      </w:r>
    </w:p>
    <w:p w14:paraId="73192D95" w14:textId="13BFC34E" w:rsidR="00C57B01" w:rsidRDefault="00633395" w:rsidP="0060044B">
      <w:r>
        <w:rPr>
          <w:rFonts w:hint="eastAsia"/>
        </w:rPr>
        <w:t xml:space="preserve">HOMAG は、こうした新しい性能レベルにより、ロボットパフォーマンスにおいても、操作の自由度においても新しい基準を打ち立てました。この新しい性能レベルは、シーケンス、ソフトウェア、技術の持続的な改善によって達成されます。これらのイノベーションは、特にパッシブバッファの利用拡大ならびにロボットの効率的な使用を目的としたものです。 </w:t>
      </w:r>
    </w:p>
    <w:p w14:paraId="49E1A618" w14:textId="573FA478" w:rsidR="005E735A" w:rsidRDefault="005E735A" w:rsidP="005E735A">
      <w:r>
        <w:rPr>
          <w:rFonts w:hint="eastAsia"/>
        </w:rPr>
        <w:t>部品サイズおよび既存の生産プロセスに応じて、1 シフト当たり最大 1,000 個の部品が製造可能となり、このことは、基本装備でもパフォーマンスが最大 25 % も増加することを意味します。</w:t>
      </w:r>
    </w:p>
    <w:p w14:paraId="59F9FE90" w14:textId="3F9564A3" w:rsidR="008D0544" w:rsidRDefault="00A32170" w:rsidP="0060044B">
      <w:r>
        <w:rPr>
          <w:rFonts w:hint="eastAsia"/>
        </w:rPr>
        <w:t xml:space="preserve">新開発された </w:t>
      </w:r>
      <w:proofErr w:type="spellStart"/>
      <w:r>
        <w:rPr>
          <w:rFonts w:hint="eastAsia"/>
        </w:rPr>
        <w:t>materialManager</w:t>
      </w:r>
      <w:proofErr w:type="spellEnd"/>
      <w:r>
        <w:rPr>
          <w:rFonts w:hint="eastAsia"/>
        </w:rPr>
        <w:t xml:space="preserve"> </w:t>
      </w:r>
      <w:proofErr w:type="spellStart"/>
      <w:r>
        <w:rPr>
          <w:rFonts w:hint="eastAsia"/>
        </w:rPr>
        <w:t>Advanced</w:t>
      </w:r>
      <w:proofErr w:type="spellEnd"/>
      <w:r>
        <w:rPr>
          <w:rFonts w:hint="eastAsia"/>
        </w:rPr>
        <w:t xml:space="preserve"> と切断品質測定システム (MSQ) によって、HOMAG は製造部品の品質レベルをさらに継続的に確保していきます。 </w:t>
      </w:r>
    </w:p>
    <w:p w14:paraId="69D27010" w14:textId="41E61352" w:rsidR="005E4E98" w:rsidRPr="009B2696" w:rsidRDefault="005E4E98" w:rsidP="005E4E98">
      <w:pPr>
        <w:spacing w:line="240" w:lineRule="auto"/>
        <w:rPr>
          <w:bCs/>
          <w:color w:val="auto"/>
          <w:sz w:val="20"/>
          <w:lang w:val="en-US"/>
        </w:rPr>
      </w:pPr>
      <w:r>
        <w:rPr>
          <w:rFonts w:hint="eastAsia"/>
          <w:b/>
          <w:color w:val="auto"/>
          <w:sz w:val="20"/>
        </w:rPr>
        <w:t>画像</w:t>
      </w:r>
      <w:r w:rsidRPr="009B2696">
        <w:rPr>
          <w:rFonts w:hint="eastAsia"/>
          <w:color w:val="auto"/>
          <w:sz w:val="20"/>
          <w:lang w:val="en-US"/>
        </w:rPr>
        <w:br/>
      </w:r>
      <w:r>
        <w:rPr>
          <w:rFonts w:hint="eastAsia"/>
          <w:color w:val="auto"/>
          <w:sz w:val="20"/>
        </w:rPr>
        <w:t>画像素材の出典</w:t>
      </w:r>
      <w:r w:rsidRPr="009B2696">
        <w:rPr>
          <w:rFonts w:hint="eastAsia"/>
          <w:color w:val="auto"/>
          <w:sz w:val="20"/>
          <w:lang w:val="en-US"/>
        </w:rPr>
        <w:t>: HOMAG Group AG</w:t>
      </w:r>
    </w:p>
    <w:p w14:paraId="30133289" w14:textId="17DBEBE1" w:rsidR="00FE286E" w:rsidRPr="005E4E98" w:rsidRDefault="00D6030C" w:rsidP="0060044B">
      <w:pPr>
        <w:rPr>
          <w:sz w:val="20"/>
        </w:rPr>
      </w:pPr>
      <w:r>
        <w:rPr>
          <w:rFonts w:hint="eastAsia"/>
          <w:noProof/>
          <w:sz w:val="20"/>
        </w:rPr>
        <w:drawing>
          <wp:inline distT="0" distB="0" distL="0" distR="0" wp14:anchorId="6AF4E39D" wp14:editId="6B134386">
            <wp:extent cx="1884459" cy="1882465"/>
            <wp:effectExtent l="0" t="0" r="1905" b="381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87021" cy="1885024"/>
                    </a:xfrm>
                    <a:prstGeom prst="rect">
                      <a:avLst/>
                    </a:prstGeom>
                  </pic:spPr>
                </pic:pic>
              </a:graphicData>
            </a:graphic>
          </wp:inline>
        </w:drawing>
      </w:r>
    </w:p>
    <w:p w14:paraId="22214422" w14:textId="77ABDF29" w:rsidR="00D6030C" w:rsidRPr="005E4E98" w:rsidRDefault="00D6030C" w:rsidP="0060044B">
      <w:pPr>
        <w:rPr>
          <w:sz w:val="20"/>
        </w:rPr>
      </w:pPr>
      <w:r>
        <w:rPr>
          <w:rFonts w:hint="eastAsia"/>
          <w:b/>
          <w:sz w:val="20"/>
        </w:rPr>
        <w:t>画像 2:</w:t>
      </w:r>
      <w:r>
        <w:rPr>
          <w:rFonts w:hint="eastAsia"/>
          <w:sz w:val="20"/>
        </w:rPr>
        <w:t xml:space="preserve"> パネルソー SAWTEQ B-300 </w:t>
      </w:r>
      <w:proofErr w:type="spellStart"/>
      <w:r>
        <w:rPr>
          <w:rFonts w:hint="eastAsia"/>
          <w:sz w:val="20"/>
        </w:rPr>
        <w:t>flexTec</w:t>
      </w:r>
      <w:proofErr w:type="spellEnd"/>
    </w:p>
    <w:p w14:paraId="3F727DBD" w14:textId="6494AB08" w:rsidR="0060044B" w:rsidRPr="000621DD" w:rsidRDefault="0060044B" w:rsidP="000621DD">
      <w:pPr>
        <w:pStyle w:val="Heading3"/>
      </w:pPr>
      <w:bookmarkStart w:id="14" w:name="_Toc108418934"/>
      <w:proofErr w:type="spellStart"/>
      <w:r>
        <w:rPr>
          <w:rFonts w:hint="eastAsia"/>
        </w:rPr>
        <w:t>materialManager</w:t>
      </w:r>
      <w:proofErr w:type="spellEnd"/>
      <w:r>
        <w:rPr>
          <w:rFonts w:hint="eastAsia"/>
        </w:rPr>
        <w:t xml:space="preserve"> </w:t>
      </w:r>
      <w:proofErr w:type="spellStart"/>
      <w:r>
        <w:rPr>
          <w:rFonts w:hint="eastAsia"/>
        </w:rPr>
        <w:t>Advanced</w:t>
      </w:r>
      <w:proofErr w:type="spellEnd"/>
      <w:r>
        <w:rPr>
          <w:rFonts w:hint="eastAsia"/>
        </w:rPr>
        <w:t xml:space="preserve"> – 切断時に最適な機械パラメータを自動設定するための HOMAG イノベーション</w:t>
      </w:r>
      <w:bookmarkEnd w:id="14"/>
    </w:p>
    <w:p w14:paraId="264E9FD7" w14:textId="7525FED4" w:rsidR="0060044B" w:rsidRDefault="0060044B" w:rsidP="0060044B">
      <w:pPr>
        <w:pStyle w:val="ListParagraph"/>
        <w:numPr>
          <w:ilvl w:val="0"/>
          <w:numId w:val="30"/>
        </w:numPr>
        <w:spacing w:after="120" w:line="360" w:lineRule="auto"/>
        <w:rPr>
          <w:rFonts w:ascii="Arial" w:eastAsia="Arial" w:hAnsi="Arial" w:cs="Times New Roman"/>
          <w:szCs w:val="20"/>
        </w:rPr>
      </w:pPr>
      <w:r>
        <w:rPr>
          <w:rFonts w:ascii="Arial" w:eastAsia="Arial" w:hAnsi="Arial" w:cs="Times New Roman" w:hint="eastAsia"/>
        </w:rPr>
        <w:t>送り、鋸刃突出量、回転数* に最適なパラメータを自動で提案</w:t>
      </w:r>
    </w:p>
    <w:p w14:paraId="3156CF53" w14:textId="2D774A0E" w:rsidR="0060044B" w:rsidRDefault="0060044B" w:rsidP="0060044B">
      <w:pPr>
        <w:pStyle w:val="ListParagraph"/>
        <w:numPr>
          <w:ilvl w:val="0"/>
          <w:numId w:val="30"/>
        </w:numPr>
        <w:spacing w:after="120" w:line="360" w:lineRule="auto"/>
        <w:rPr>
          <w:rFonts w:ascii="Arial" w:eastAsia="Arial" w:hAnsi="Arial" w:cs="Times New Roman"/>
          <w:szCs w:val="20"/>
        </w:rPr>
      </w:pPr>
      <w:r>
        <w:rPr>
          <w:rFonts w:ascii="Arial" w:eastAsia="Arial" w:hAnsi="Arial" w:cs="Times New Roman" w:hint="eastAsia"/>
        </w:rPr>
        <w:t>材料、鋸刃、品質要件に応じた適切な設定を安定的に提供</w:t>
      </w:r>
    </w:p>
    <w:p w14:paraId="6A5C8348" w14:textId="4F886339" w:rsidR="0060044B" w:rsidRDefault="0060044B" w:rsidP="0060044B">
      <w:pPr>
        <w:pStyle w:val="ListParagraph"/>
        <w:numPr>
          <w:ilvl w:val="0"/>
          <w:numId w:val="30"/>
        </w:numPr>
        <w:spacing w:after="120" w:line="360" w:lineRule="auto"/>
        <w:rPr>
          <w:rFonts w:ascii="Arial" w:eastAsia="Arial" w:hAnsi="Arial" w:cs="Times New Roman"/>
          <w:szCs w:val="20"/>
        </w:rPr>
      </w:pPr>
      <w:r>
        <w:rPr>
          <w:rFonts w:ascii="Arial" w:eastAsia="Arial" w:hAnsi="Arial" w:cs="Times New Roman" w:hint="eastAsia"/>
        </w:rPr>
        <w:t>鋸刃が切断図面に適合しない場合の警告</w:t>
      </w:r>
    </w:p>
    <w:p w14:paraId="7A256314" w14:textId="3EF05FB7" w:rsidR="0060044B" w:rsidRDefault="0060044B" w:rsidP="0060044B">
      <w:pPr>
        <w:pStyle w:val="ListParagraph"/>
        <w:numPr>
          <w:ilvl w:val="0"/>
          <w:numId w:val="30"/>
        </w:numPr>
        <w:spacing w:after="120" w:line="360" w:lineRule="auto"/>
        <w:rPr>
          <w:rFonts w:ascii="Arial" w:eastAsia="Arial" w:hAnsi="Arial" w:cs="Times New Roman"/>
          <w:szCs w:val="20"/>
        </w:rPr>
      </w:pPr>
      <w:r>
        <w:rPr>
          <w:rFonts w:ascii="Arial" w:eastAsia="Arial" w:hAnsi="Arial" w:cs="Times New Roman" w:hint="eastAsia"/>
        </w:rPr>
        <w:t>推奨パラメータの調整はいつでも可能</w:t>
      </w:r>
    </w:p>
    <w:p w14:paraId="721829F2" w14:textId="77777777" w:rsidR="007A7084" w:rsidRDefault="007A7084" w:rsidP="0060044B">
      <w:pPr>
        <w:rPr>
          <w:b/>
          <w:bCs/>
        </w:rPr>
      </w:pPr>
    </w:p>
    <w:p w14:paraId="0756F51F" w14:textId="6CC8E578" w:rsidR="0060044B" w:rsidRDefault="00626F5B" w:rsidP="0060044B">
      <w:pPr>
        <w:rPr>
          <w:b/>
          <w:bCs/>
        </w:rPr>
      </w:pPr>
      <w:r>
        <w:rPr>
          <w:rFonts w:hint="eastAsia"/>
          <w:b/>
        </w:rPr>
        <w:t>メリット:</w:t>
      </w:r>
    </w:p>
    <w:p w14:paraId="2E066DAB" w14:textId="6DC5C23B" w:rsidR="0060044B" w:rsidRDefault="0060044B" w:rsidP="0060044B">
      <w:pPr>
        <w:pStyle w:val="ListParagraph"/>
        <w:numPr>
          <w:ilvl w:val="0"/>
          <w:numId w:val="31"/>
        </w:numPr>
        <w:spacing w:after="120" w:line="360" w:lineRule="auto"/>
        <w:rPr>
          <w:rFonts w:ascii="Arial" w:eastAsia="Arial" w:hAnsi="Arial" w:cs="Times New Roman"/>
          <w:szCs w:val="20"/>
        </w:rPr>
      </w:pPr>
      <w:r>
        <w:rPr>
          <w:rFonts w:ascii="Arial" w:eastAsia="Arial" w:hAnsi="Arial" w:cs="Times New Roman" w:hint="eastAsia"/>
          <w:b/>
        </w:rPr>
        <w:t>効率的で簡単な機械操作:</w:t>
      </w:r>
      <w:r>
        <w:rPr>
          <w:rFonts w:ascii="Arial" w:eastAsia="Arial" w:hAnsi="Arial" w:cs="Times New Roman" w:hint="eastAsia"/>
        </w:rPr>
        <w:t xml:space="preserve"> 最適な鋸パラメータを自動で提案</w:t>
      </w:r>
    </w:p>
    <w:p w14:paraId="47AA16EE" w14:textId="6142A145" w:rsidR="0060044B" w:rsidRDefault="0060044B" w:rsidP="0060044B">
      <w:pPr>
        <w:pStyle w:val="ListParagraph"/>
        <w:numPr>
          <w:ilvl w:val="0"/>
          <w:numId w:val="31"/>
        </w:numPr>
        <w:spacing w:after="120" w:line="360" w:lineRule="auto"/>
        <w:rPr>
          <w:rFonts w:ascii="Arial" w:eastAsia="Arial" w:hAnsi="Arial" w:cs="Times New Roman"/>
          <w:szCs w:val="20"/>
        </w:rPr>
      </w:pPr>
      <w:r>
        <w:rPr>
          <w:rFonts w:ascii="Arial" w:eastAsia="Arial" w:hAnsi="Arial" w:cs="Times New Roman" w:hint="eastAsia"/>
          <w:b/>
        </w:rPr>
        <w:t>エラーの減少:</w:t>
      </w:r>
      <w:r>
        <w:rPr>
          <w:rFonts w:ascii="Arial" w:eastAsia="Arial" w:hAnsi="Arial" w:cs="Times New Roman" w:hint="eastAsia"/>
        </w:rPr>
        <w:t xml:space="preserve"> 鋸パラメータの自動設定と不適切なツールの警告</w:t>
      </w:r>
    </w:p>
    <w:p w14:paraId="633E922F" w14:textId="15DFF5CB" w:rsidR="0060044B" w:rsidRDefault="0060044B" w:rsidP="0060044B">
      <w:pPr>
        <w:pStyle w:val="ListParagraph"/>
        <w:numPr>
          <w:ilvl w:val="0"/>
          <w:numId w:val="31"/>
        </w:numPr>
        <w:spacing w:after="120" w:line="360" w:lineRule="auto"/>
        <w:rPr>
          <w:rFonts w:ascii="Arial" w:eastAsia="Arial" w:hAnsi="Arial" w:cs="Times New Roman"/>
          <w:szCs w:val="20"/>
        </w:rPr>
      </w:pPr>
      <w:r>
        <w:rPr>
          <w:rFonts w:ascii="Arial" w:eastAsia="Arial" w:hAnsi="Arial" w:cs="Times New Roman" w:hint="eastAsia"/>
        </w:rPr>
        <w:t>最適な送り速度による</w:t>
      </w:r>
      <w:r>
        <w:rPr>
          <w:rFonts w:ascii="Arial" w:eastAsia="Arial" w:hAnsi="Arial" w:cs="Times New Roman" w:hint="eastAsia"/>
          <w:b/>
        </w:rPr>
        <w:t>生産率最大 8% アップの可能性</w:t>
      </w:r>
      <w:r>
        <w:rPr>
          <w:rFonts w:ascii="Arial" w:eastAsia="Arial" w:hAnsi="Arial" w:cs="Times New Roman" w:hint="eastAsia"/>
        </w:rPr>
        <w:t xml:space="preserve"> </w:t>
      </w:r>
    </w:p>
    <w:p w14:paraId="727AFA3A" w14:textId="79908A10" w:rsidR="0060044B" w:rsidRPr="00E31F73" w:rsidRDefault="0060044B" w:rsidP="0060044B">
      <w:pPr>
        <w:pStyle w:val="ListParagraph"/>
        <w:numPr>
          <w:ilvl w:val="0"/>
          <w:numId w:val="31"/>
        </w:numPr>
        <w:spacing w:after="120" w:line="360" w:lineRule="auto"/>
        <w:rPr>
          <w:rFonts w:ascii="Arial" w:eastAsia="Arial" w:hAnsi="Arial" w:cs="Times New Roman"/>
          <w:b/>
          <w:bCs/>
          <w:szCs w:val="20"/>
        </w:rPr>
      </w:pPr>
      <w:r>
        <w:rPr>
          <w:rFonts w:ascii="Arial" w:eastAsia="Arial" w:hAnsi="Arial" w:cs="Times New Roman" w:hint="eastAsia"/>
          <w:b/>
        </w:rPr>
        <w:t>ツールコストを最大 20% 削減</w:t>
      </w:r>
    </w:p>
    <w:p w14:paraId="138F2C9B" w14:textId="4BE533B4" w:rsidR="0060044B" w:rsidRDefault="0060044B" w:rsidP="0060044B">
      <w:r>
        <w:rPr>
          <w:rFonts w:hint="eastAsia"/>
        </w:rPr>
        <w:t>* 最適な回転数制御と組み合わせた場合</w:t>
      </w:r>
    </w:p>
    <w:p w14:paraId="51BDA5C8" w14:textId="275BB7FB" w:rsidR="005E4E98" w:rsidRPr="009B2696" w:rsidRDefault="005E4E98" w:rsidP="005E4E98">
      <w:pPr>
        <w:spacing w:line="240" w:lineRule="auto"/>
        <w:rPr>
          <w:bCs/>
          <w:color w:val="auto"/>
          <w:sz w:val="20"/>
          <w:lang w:val="en-US"/>
        </w:rPr>
      </w:pPr>
      <w:r>
        <w:rPr>
          <w:rFonts w:hint="eastAsia"/>
          <w:b/>
          <w:color w:val="auto"/>
          <w:sz w:val="20"/>
        </w:rPr>
        <w:t>画像</w:t>
      </w:r>
      <w:r w:rsidRPr="009B2696">
        <w:rPr>
          <w:rFonts w:hint="eastAsia"/>
          <w:color w:val="auto"/>
          <w:sz w:val="20"/>
          <w:lang w:val="en-US"/>
        </w:rPr>
        <w:br/>
      </w:r>
      <w:r>
        <w:rPr>
          <w:rFonts w:hint="eastAsia"/>
          <w:color w:val="auto"/>
          <w:sz w:val="20"/>
        </w:rPr>
        <w:t>画像素材の出典</w:t>
      </w:r>
      <w:r w:rsidRPr="009B2696">
        <w:rPr>
          <w:rFonts w:hint="eastAsia"/>
          <w:color w:val="auto"/>
          <w:sz w:val="20"/>
          <w:lang w:val="en-US"/>
        </w:rPr>
        <w:t>: HOMAG Group AG</w:t>
      </w:r>
    </w:p>
    <w:p w14:paraId="351067F8" w14:textId="70C90036" w:rsidR="00BA09A4" w:rsidRPr="005E4E98" w:rsidRDefault="00C2207F" w:rsidP="0060044B">
      <w:pPr>
        <w:rPr>
          <w:sz w:val="20"/>
        </w:rPr>
      </w:pPr>
      <w:r>
        <w:rPr>
          <w:rFonts w:hint="eastAsia"/>
          <w:noProof/>
          <w:sz w:val="20"/>
        </w:rPr>
        <w:drawing>
          <wp:inline distT="0" distB="0" distL="0" distR="0" wp14:anchorId="6A1A1173" wp14:editId="3EF997C5">
            <wp:extent cx="2973788" cy="1983924"/>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81283" cy="1988924"/>
                    </a:xfrm>
                    <a:prstGeom prst="rect">
                      <a:avLst/>
                    </a:prstGeom>
                  </pic:spPr>
                </pic:pic>
              </a:graphicData>
            </a:graphic>
          </wp:inline>
        </w:drawing>
      </w:r>
    </w:p>
    <w:p w14:paraId="2518A1EB" w14:textId="6B123B06" w:rsidR="00C2207F" w:rsidRPr="009B2696" w:rsidRDefault="00C2207F" w:rsidP="0060044B">
      <w:pPr>
        <w:rPr>
          <w:sz w:val="20"/>
          <w:lang w:val="en-US"/>
        </w:rPr>
      </w:pPr>
      <w:r>
        <w:rPr>
          <w:rFonts w:hint="eastAsia"/>
          <w:b/>
          <w:sz w:val="20"/>
        </w:rPr>
        <w:t>画像</w:t>
      </w:r>
      <w:r w:rsidRPr="009B2696">
        <w:rPr>
          <w:rFonts w:hint="eastAsia"/>
          <w:b/>
          <w:sz w:val="20"/>
          <w:lang w:val="en-US"/>
        </w:rPr>
        <w:t xml:space="preserve"> 3: </w:t>
      </w:r>
      <w:proofErr w:type="spellStart"/>
      <w:r w:rsidRPr="009B2696">
        <w:rPr>
          <w:rFonts w:hint="eastAsia"/>
          <w:sz w:val="20"/>
          <w:lang w:val="en-US"/>
        </w:rPr>
        <w:t>materialManager</w:t>
      </w:r>
      <w:proofErr w:type="spellEnd"/>
      <w:r w:rsidRPr="009B2696">
        <w:rPr>
          <w:rFonts w:hint="eastAsia"/>
          <w:sz w:val="20"/>
          <w:lang w:val="en-US"/>
        </w:rPr>
        <w:t xml:space="preserve"> Advanced </w:t>
      </w:r>
      <w:r>
        <w:rPr>
          <w:rFonts w:hint="eastAsia"/>
          <w:sz w:val="20"/>
        </w:rPr>
        <w:t>は、切断時に最適な機械パラメータを自動設定。</w:t>
      </w:r>
    </w:p>
    <w:p w14:paraId="76AEFBFD" w14:textId="0C7DD350" w:rsidR="0060044B" w:rsidRDefault="0060044B" w:rsidP="00FA6E32">
      <w:pPr>
        <w:pStyle w:val="Heading3"/>
      </w:pPr>
      <w:bookmarkStart w:id="15" w:name="_Toc108418935"/>
      <w:r>
        <w:rPr>
          <w:rFonts w:hint="eastAsia"/>
        </w:rPr>
        <w:t>切断品質測定システム (MSQ)</w:t>
      </w:r>
      <w:bookmarkEnd w:id="15"/>
      <w:r>
        <w:rPr>
          <w:rFonts w:hint="eastAsia"/>
        </w:rPr>
        <w:t xml:space="preserve"> </w:t>
      </w:r>
    </w:p>
    <w:p w14:paraId="32061644" w14:textId="77777777" w:rsidR="0060044B" w:rsidRDefault="0060044B" w:rsidP="0060044B">
      <w:pPr>
        <w:pStyle w:val="ListParagraph"/>
        <w:numPr>
          <w:ilvl w:val="0"/>
          <w:numId w:val="32"/>
        </w:numPr>
        <w:spacing w:after="120" w:line="360" w:lineRule="auto"/>
        <w:rPr>
          <w:rFonts w:ascii="Arial" w:eastAsia="Arial" w:hAnsi="Arial" w:cs="Times New Roman"/>
          <w:szCs w:val="20"/>
        </w:rPr>
      </w:pPr>
      <w:r>
        <w:rPr>
          <w:rFonts w:ascii="Arial" w:eastAsia="Arial" w:hAnsi="Arial" w:cs="Times New Roman" w:hint="eastAsia"/>
        </w:rPr>
        <w:t>縁破損の定期的なチェックによる切断品質の自動監視</w:t>
      </w:r>
    </w:p>
    <w:p w14:paraId="2E910433" w14:textId="77777777" w:rsidR="0060044B" w:rsidRDefault="0060044B" w:rsidP="0060044B">
      <w:pPr>
        <w:pStyle w:val="ListParagraph"/>
        <w:numPr>
          <w:ilvl w:val="0"/>
          <w:numId w:val="32"/>
        </w:numPr>
        <w:spacing w:after="120" w:line="360" w:lineRule="auto"/>
        <w:rPr>
          <w:rFonts w:ascii="Arial" w:eastAsia="Arial" w:hAnsi="Arial" w:cs="Times New Roman"/>
          <w:szCs w:val="20"/>
        </w:rPr>
      </w:pPr>
      <w:r>
        <w:rPr>
          <w:rFonts w:ascii="Arial" w:eastAsia="Arial" w:hAnsi="Arial" w:cs="Times New Roman" w:hint="eastAsia"/>
        </w:rPr>
        <w:t xml:space="preserve">材料に応じて決定された警告値および限界値を考慮 </w:t>
      </w:r>
    </w:p>
    <w:p w14:paraId="13C3E35B" w14:textId="0F4A489B" w:rsidR="0060044B" w:rsidRDefault="00433492" w:rsidP="0060044B">
      <w:pPr>
        <w:shd w:val="clear" w:color="auto" w:fill="FFFFFF"/>
        <w:rPr>
          <w:b/>
          <w:bCs/>
        </w:rPr>
      </w:pPr>
      <w:r>
        <w:rPr>
          <w:rFonts w:hint="eastAsia"/>
          <w:b/>
        </w:rPr>
        <w:t>メリット:</w:t>
      </w:r>
    </w:p>
    <w:p w14:paraId="5D9B69C6" w14:textId="77777777" w:rsidR="0060044B" w:rsidRDefault="0060044B" w:rsidP="0060044B">
      <w:pPr>
        <w:pStyle w:val="ListParagraph"/>
        <w:numPr>
          <w:ilvl w:val="0"/>
          <w:numId w:val="33"/>
        </w:numPr>
        <w:shd w:val="clear" w:color="auto" w:fill="FFFFFF"/>
        <w:spacing w:line="360" w:lineRule="auto"/>
        <w:rPr>
          <w:rFonts w:ascii="Arial" w:eastAsia="Arial" w:hAnsi="Arial" w:cs="Times New Roman"/>
          <w:szCs w:val="20"/>
        </w:rPr>
      </w:pPr>
      <w:r>
        <w:rPr>
          <w:rFonts w:ascii="Arial" w:eastAsia="Arial" w:hAnsi="Arial" w:cs="Times New Roman" w:hint="eastAsia"/>
          <w:b/>
        </w:rPr>
        <w:t>客観的かつ定期的な判定:</w:t>
      </w:r>
      <w:r>
        <w:rPr>
          <w:rFonts w:ascii="Arial" w:eastAsia="Arial" w:hAnsi="Arial" w:cs="Times New Roman" w:hint="eastAsia"/>
        </w:rPr>
        <w:t xml:space="preserve"> オペレータの介入を少なくした上で、より頻繁な品質測定と明白な結果の解釈</w:t>
      </w:r>
    </w:p>
    <w:p w14:paraId="2E35C91E" w14:textId="77777777" w:rsidR="0060044B" w:rsidRDefault="0060044B" w:rsidP="0060044B">
      <w:pPr>
        <w:pStyle w:val="ListParagraph"/>
        <w:numPr>
          <w:ilvl w:val="0"/>
          <w:numId w:val="33"/>
        </w:numPr>
        <w:shd w:val="clear" w:color="auto" w:fill="FFFFFF"/>
        <w:spacing w:line="360" w:lineRule="auto"/>
        <w:rPr>
          <w:rFonts w:ascii="Arial" w:eastAsia="Arial" w:hAnsi="Arial" w:cs="Times New Roman"/>
          <w:szCs w:val="20"/>
        </w:rPr>
      </w:pPr>
      <w:r>
        <w:rPr>
          <w:rFonts w:ascii="Arial" w:eastAsia="Arial" w:hAnsi="Arial" w:cs="Times New Roman" w:hint="eastAsia"/>
          <w:b/>
        </w:rPr>
        <w:t>ニーズに合わせた鋸刃交換:</w:t>
      </w:r>
      <w:r>
        <w:rPr>
          <w:rFonts w:ascii="Arial" w:eastAsia="Arial" w:hAnsi="Arial" w:cs="Times New Roman" w:hint="eastAsia"/>
        </w:rPr>
        <w:t xml:space="preserve"> 鋸刃耐用期間の最大限の活用と可用性の向上</w:t>
      </w:r>
    </w:p>
    <w:p w14:paraId="10462680" w14:textId="5D2142A3" w:rsidR="005E4E98" w:rsidRPr="003238C5" w:rsidRDefault="0060044B" w:rsidP="005E4E98">
      <w:pPr>
        <w:pStyle w:val="ListParagraph"/>
        <w:numPr>
          <w:ilvl w:val="0"/>
          <w:numId w:val="33"/>
        </w:numPr>
        <w:shd w:val="clear" w:color="auto" w:fill="FFFFFF"/>
        <w:spacing w:line="360" w:lineRule="auto"/>
        <w:rPr>
          <w:rFonts w:ascii="Arial" w:eastAsia="Arial" w:hAnsi="Arial" w:cs="Arial"/>
        </w:rPr>
      </w:pPr>
      <w:r>
        <w:rPr>
          <w:rFonts w:ascii="Arial" w:eastAsia="Arial" w:hAnsi="Arial" w:cs="Times New Roman" w:hint="eastAsia"/>
          <w:b/>
        </w:rPr>
        <w:t>不良部材の回避:</w:t>
      </w:r>
      <w:r>
        <w:rPr>
          <w:rFonts w:ascii="Arial" w:eastAsia="Arial" w:hAnsi="Arial" w:cs="Times New Roman" w:hint="eastAsia"/>
        </w:rPr>
        <w:t xml:space="preserve"> 指定された材料依存の限界値の考慮による生産後工程の手間の減少</w:t>
      </w:r>
    </w:p>
    <w:p w14:paraId="60065535" w14:textId="77777777" w:rsidR="003238C5" w:rsidRPr="003238C5" w:rsidRDefault="003238C5" w:rsidP="003238C5">
      <w:pPr>
        <w:shd w:val="clear" w:color="auto" w:fill="FFFFFF"/>
        <w:rPr>
          <w:rFonts w:cs="Arial"/>
        </w:rPr>
      </w:pPr>
    </w:p>
    <w:p w14:paraId="45F82E6F" w14:textId="384027DD" w:rsidR="005E4E98" w:rsidRPr="009B2696" w:rsidRDefault="005E4E98" w:rsidP="0089324D">
      <w:pPr>
        <w:shd w:val="clear" w:color="auto" w:fill="FFFFFF"/>
        <w:spacing w:line="240" w:lineRule="auto"/>
        <w:rPr>
          <w:rFonts w:cs="Arial"/>
          <w:sz w:val="20"/>
          <w:lang w:val="en-US"/>
        </w:rPr>
      </w:pPr>
      <w:r>
        <w:rPr>
          <w:rFonts w:hint="eastAsia"/>
          <w:b/>
          <w:sz w:val="20"/>
        </w:rPr>
        <w:t>画像</w:t>
      </w:r>
      <w:r w:rsidRPr="009B2696">
        <w:rPr>
          <w:rFonts w:hint="eastAsia"/>
          <w:sz w:val="20"/>
          <w:lang w:val="en-US"/>
        </w:rPr>
        <w:br/>
      </w:r>
      <w:r>
        <w:rPr>
          <w:rFonts w:hint="eastAsia"/>
          <w:sz w:val="20"/>
        </w:rPr>
        <w:t>画像素材の出典</w:t>
      </w:r>
      <w:r w:rsidRPr="009B2696">
        <w:rPr>
          <w:rFonts w:hint="eastAsia"/>
          <w:sz w:val="20"/>
          <w:lang w:val="en-US"/>
        </w:rPr>
        <w:t>: HOMAG Group AG</w:t>
      </w:r>
    </w:p>
    <w:p w14:paraId="61793780" w14:textId="77777777" w:rsidR="00C2207F" w:rsidRPr="009B2696" w:rsidRDefault="00C2207F" w:rsidP="005E4E98">
      <w:pPr>
        <w:pStyle w:val="ListParagraph"/>
        <w:ind w:left="360"/>
        <w:rPr>
          <w:sz w:val="20"/>
          <w:szCs w:val="20"/>
          <w:lang w:val="en-US"/>
        </w:rPr>
      </w:pPr>
    </w:p>
    <w:p w14:paraId="3239A26A" w14:textId="77777777" w:rsidR="00C2207F" w:rsidRPr="0089324D" w:rsidRDefault="00C2207F" w:rsidP="00C2207F">
      <w:pPr>
        <w:spacing w:line="240" w:lineRule="auto"/>
        <w:rPr>
          <w:sz w:val="20"/>
        </w:rPr>
      </w:pPr>
      <w:r>
        <w:rPr>
          <w:rFonts w:hint="eastAsia"/>
          <w:noProof/>
          <w:sz w:val="20"/>
        </w:rPr>
        <w:drawing>
          <wp:inline distT="0" distB="0" distL="0" distR="0" wp14:anchorId="0FB4A3E2" wp14:editId="1FFFC103">
            <wp:extent cx="2804160" cy="2103947"/>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2478" cy="2132697"/>
                    </a:xfrm>
                    <a:prstGeom prst="rect">
                      <a:avLst/>
                    </a:prstGeom>
                    <a:noFill/>
                    <a:ln>
                      <a:noFill/>
                    </a:ln>
                  </pic:spPr>
                </pic:pic>
              </a:graphicData>
            </a:graphic>
          </wp:inline>
        </w:drawing>
      </w:r>
    </w:p>
    <w:p w14:paraId="532AE073" w14:textId="53D7C1C3" w:rsidR="00BA09A4" w:rsidRPr="0089324D" w:rsidRDefault="00C2207F" w:rsidP="00927BBA">
      <w:pPr>
        <w:spacing w:before="240"/>
        <w:rPr>
          <w:bCs/>
          <w:sz w:val="20"/>
        </w:rPr>
      </w:pPr>
      <w:r>
        <w:rPr>
          <w:rFonts w:hint="eastAsia"/>
          <w:b/>
          <w:sz w:val="20"/>
        </w:rPr>
        <w:t>画像 4:</w:t>
      </w:r>
      <w:r>
        <w:rPr>
          <w:rFonts w:hint="eastAsia"/>
          <w:sz w:val="20"/>
        </w:rPr>
        <w:t xml:space="preserve"> SAWTEQ B-300 </w:t>
      </w:r>
      <w:proofErr w:type="spellStart"/>
      <w:r>
        <w:rPr>
          <w:rFonts w:hint="eastAsia"/>
          <w:sz w:val="20"/>
        </w:rPr>
        <w:t>flexTec</w:t>
      </w:r>
      <w:proofErr w:type="spellEnd"/>
      <w:r>
        <w:rPr>
          <w:rFonts w:hint="eastAsia"/>
          <w:sz w:val="20"/>
        </w:rPr>
        <w:t xml:space="preserve"> の切断品質測定システム (MSQ)</w:t>
      </w:r>
    </w:p>
    <w:p w14:paraId="216EB50D" w14:textId="5AFDF799" w:rsidR="0060044B" w:rsidRPr="009B2696" w:rsidRDefault="00B606AC" w:rsidP="00D70A31">
      <w:pPr>
        <w:pStyle w:val="Heading2"/>
        <w:rPr>
          <w:color w:val="002060"/>
          <w:lang w:val="en-US"/>
        </w:rPr>
      </w:pPr>
      <w:bookmarkStart w:id="16" w:name="_Toc108418936"/>
      <w:bookmarkStart w:id="17" w:name="_Hlk81387873"/>
      <w:bookmarkStart w:id="18" w:name="woodStore8"/>
      <w:bookmarkStart w:id="19" w:name="_Toc85625111"/>
      <w:r>
        <w:rPr>
          <w:rFonts w:cs="Arial" w:hint="eastAsia"/>
          <w:noProof/>
          <w:color w:val="000000" w:themeColor="text1"/>
          <w:sz w:val="22"/>
        </w:rPr>
        <w:drawing>
          <wp:anchor distT="0" distB="0" distL="114300" distR="114300" simplePos="0" relativeHeight="251658253" behindDoc="0" locked="0" layoutInCell="1" allowOverlap="1" wp14:anchorId="19A367CB" wp14:editId="7C987983">
            <wp:simplePos x="0" y="0"/>
            <wp:positionH relativeFrom="page">
              <wp:posOffset>6741795</wp:posOffset>
            </wp:positionH>
            <wp:positionV relativeFrom="paragraph">
              <wp:posOffset>340360</wp:posOffset>
            </wp:positionV>
            <wp:extent cx="810895" cy="325755"/>
            <wp:effectExtent l="0" t="0" r="8255" b="0"/>
            <wp:wrapThrough wrapText="bothSides">
              <wp:wrapPolygon edited="0">
                <wp:start x="0" y="0"/>
                <wp:lineTo x="0" y="20211"/>
                <wp:lineTo x="21312" y="20211"/>
                <wp:lineTo x="21312" y="0"/>
                <wp:lineTo x="0" y="0"/>
              </wp:wrapPolygon>
            </wp:wrapThrough>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sidRPr="009B2696">
        <w:rPr>
          <w:rFonts w:hint="eastAsia"/>
          <w:color w:val="002060"/>
          <w:lang w:val="en-US"/>
        </w:rPr>
        <w:t xml:space="preserve">NEW: Cut Rite V12 – </w:t>
      </w:r>
      <w:r>
        <w:rPr>
          <w:rFonts w:hint="eastAsia"/>
          <w:color w:val="002060"/>
        </w:rPr>
        <w:t>ソフトウェアが違いを生みます。</w:t>
      </w:r>
      <w:bookmarkEnd w:id="16"/>
    </w:p>
    <w:p w14:paraId="24442DEF" w14:textId="026DA3A2" w:rsidR="0060044B" w:rsidRPr="00BF6D1D" w:rsidRDefault="001C7077" w:rsidP="0060044B">
      <w:pPr>
        <w:rPr>
          <w:bCs/>
          <w:color w:val="auto"/>
          <w:szCs w:val="18"/>
        </w:rPr>
      </w:pPr>
      <w:r w:rsidRPr="009B2696">
        <w:rPr>
          <w:rFonts w:hint="eastAsia"/>
          <w:lang w:val="en-US"/>
        </w:rPr>
        <w:t xml:space="preserve">HOMAG </w:t>
      </w:r>
      <w:r>
        <w:rPr>
          <w:rFonts w:hint="eastAsia"/>
        </w:rPr>
        <w:t>は、デザインと機能が新しくなった</w:t>
      </w:r>
      <w:r w:rsidRPr="009B2696">
        <w:rPr>
          <w:rFonts w:hint="eastAsia"/>
          <w:lang w:val="en-US"/>
        </w:rPr>
        <w:t xml:space="preserve"> Cut Rite V12 </w:t>
      </w:r>
      <w:r>
        <w:rPr>
          <w:rFonts w:hint="eastAsia"/>
        </w:rPr>
        <w:t>をご紹介します。実績のある最適化ソフトウェアの最新バージョンにより、プロセスが効率的かつ柔軟になり、データの取扱いが大幅に軽減されます。</w:t>
      </w:r>
    </w:p>
    <w:p w14:paraId="10F6C5D0" w14:textId="67C7AE9E" w:rsidR="0060044B" w:rsidRPr="00BF6D1D" w:rsidRDefault="0060044B" w:rsidP="0060044B">
      <w:pPr>
        <w:rPr>
          <w:bCs/>
          <w:szCs w:val="18"/>
        </w:rPr>
      </w:pPr>
      <w:r>
        <w:rPr>
          <w:rFonts w:hint="eastAsia"/>
        </w:rPr>
        <w:t>ネスティング機械用の図面を作成する場合、異なるフォーマット (MPRX、DXF など) の個別部品プログラムを混在させられるようになりました。さらに各プログラムは、その基本プログラムを変更することなく、ジョブに応じて編集できます。</w:t>
      </w:r>
    </w:p>
    <w:p w14:paraId="7907E447" w14:textId="432B23FD" w:rsidR="0060044B" w:rsidRPr="00BF6D1D" w:rsidRDefault="0060044B" w:rsidP="0060044B">
      <w:pPr>
        <w:rPr>
          <w:bCs/>
          <w:szCs w:val="18"/>
        </w:rPr>
      </w:pPr>
      <w:r>
        <w:rPr>
          <w:rFonts w:hint="eastAsia"/>
        </w:rPr>
        <w:t xml:space="preserve">最大 3 つのルーター加工通路により、ネスティングの際には、厚い部材や重い部材、小部品を、プロセス信頼性を確保し、かつツールと材料を保護しながら加工することが可能です。 </w:t>
      </w:r>
    </w:p>
    <w:p w14:paraId="68650748" w14:textId="06137D77" w:rsidR="0060044B" w:rsidRPr="00BF6D1D" w:rsidRDefault="00583C0C" w:rsidP="0060044B">
      <w:pPr>
        <w:rPr>
          <w:bCs/>
          <w:szCs w:val="18"/>
        </w:rPr>
      </w:pPr>
      <w:r>
        <w:rPr>
          <w:rFonts w:hint="eastAsia"/>
        </w:rPr>
        <w:t xml:space="preserve">また、この新しいソフトウェアのリリースにより、切断における最適化の点でもメリットが得られます。ここでは特にラベリングとレポート機能の分野で改善が行われた他、アルゴリズムにも改良が加えられ、特に規模の大きな設備での連続生産用の切断がさらに効率化されました。 </w:t>
      </w:r>
    </w:p>
    <w:p w14:paraId="06D5331F" w14:textId="34C0F321" w:rsidR="0060044B" w:rsidRDefault="0060044B" w:rsidP="0060044B">
      <w:pPr>
        <w:rPr>
          <w:bCs/>
          <w:szCs w:val="18"/>
        </w:rPr>
      </w:pPr>
      <w:r>
        <w:rPr>
          <w:rFonts w:hint="eastAsia"/>
        </w:rPr>
        <w:t>ここがポイント: 最新バージョン 12 は、アップデートおよびサービス契約によってすぐにすべてのお客様に無料で提供されます。</w:t>
      </w:r>
    </w:p>
    <w:p w14:paraId="4FD4572F" w14:textId="07DD7413" w:rsidR="00927BBA" w:rsidRPr="009B2696" w:rsidRDefault="0089324D" w:rsidP="0089324D">
      <w:pPr>
        <w:shd w:val="clear" w:color="auto" w:fill="FFFFFF"/>
        <w:spacing w:line="240" w:lineRule="auto"/>
        <w:rPr>
          <w:rFonts w:cs="Arial"/>
          <w:sz w:val="20"/>
          <w:lang w:val="en-US"/>
        </w:rPr>
      </w:pPr>
      <w:r>
        <w:rPr>
          <w:rFonts w:hint="eastAsia"/>
          <w:b/>
          <w:sz w:val="20"/>
        </w:rPr>
        <w:t>画像</w:t>
      </w:r>
      <w:r w:rsidRPr="009B2696">
        <w:rPr>
          <w:rFonts w:hint="eastAsia"/>
          <w:sz w:val="20"/>
          <w:lang w:val="en-US"/>
        </w:rPr>
        <w:br/>
      </w:r>
      <w:r>
        <w:rPr>
          <w:rFonts w:hint="eastAsia"/>
          <w:sz w:val="20"/>
        </w:rPr>
        <w:t>画像素材の出典</w:t>
      </w:r>
      <w:r w:rsidRPr="009B2696">
        <w:rPr>
          <w:rFonts w:hint="eastAsia"/>
          <w:sz w:val="20"/>
          <w:lang w:val="en-US"/>
        </w:rPr>
        <w:t>: HOMAG Group AG</w:t>
      </w:r>
    </w:p>
    <w:p w14:paraId="734ED345" w14:textId="505C62FD" w:rsidR="00927BBA" w:rsidRDefault="00EB5479" w:rsidP="0060044B">
      <w:pPr>
        <w:rPr>
          <w:bCs/>
          <w:szCs w:val="18"/>
        </w:rPr>
      </w:pPr>
      <w:r>
        <w:rPr>
          <w:rFonts w:hint="eastAsia"/>
          <w:noProof/>
        </w:rPr>
        <w:drawing>
          <wp:inline distT="0" distB="0" distL="0" distR="0" wp14:anchorId="70C0F306" wp14:editId="61234419">
            <wp:extent cx="2798859" cy="1574564"/>
            <wp:effectExtent l="0" t="0" r="1905" b="698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05932" cy="1578543"/>
                    </a:xfrm>
                    <a:prstGeom prst="rect">
                      <a:avLst/>
                    </a:prstGeom>
                    <a:noFill/>
                    <a:ln>
                      <a:noFill/>
                    </a:ln>
                  </pic:spPr>
                </pic:pic>
              </a:graphicData>
            </a:graphic>
          </wp:inline>
        </w:drawing>
      </w:r>
    </w:p>
    <w:p w14:paraId="7241192B" w14:textId="180B6761" w:rsidR="00EB5479" w:rsidRPr="009B2696" w:rsidRDefault="00EB5479" w:rsidP="0060044B">
      <w:pPr>
        <w:rPr>
          <w:sz w:val="20"/>
          <w:lang w:val="en-US"/>
        </w:rPr>
      </w:pPr>
      <w:r>
        <w:rPr>
          <w:rFonts w:hint="eastAsia"/>
          <w:b/>
          <w:sz w:val="20"/>
        </w:rPr>
        <w:t>画像</w:t>
      </w:r>
      <w:r w:rsidRPr="009B2696">
        <w:rPr>
          <w:rFonts w:hint="eastAsia"/>
          <w:b/>
          <w:sz w:val="20"/>
          <w:lang w:val="en-US"/>
        </w:rPr>
        <w:t xml:space="preserve"> 5:</w:t>
      </w:r>
      <w:r w:rsidRPr="009B2696">
        <w:rPr>
          <w:rFonts w:hint="eastAsia"/>
          <w:sz w:val="20"/>
          <w:lang w:val="en-US"/>
        </w:rPr>
        <w:t xml:space="preserve"> </w:t>
      </w:r>
      <w:r>
        <w:rPr>
          <w:rFonts w:hint="eastAsia"/>
          <w:sz w:val="20"/>
        </w:rPr>
        <w:t>デザインと機能が新しくなった</w:t>
      </w:r>
      <w:r w:rsidRPr="009B2696">
        <w:rPr>
          <w:rFonts w:hint="eastAsia"/>
          <w:sz w:val="20"/>
          <w:lang w:val="en-US"/>
        </w:rPr>
        <w:t xml:space="preserve"> Cut Rite V12</w:t>
      </w:r>
    </w:p>
    <w:p w14:paraId="3C16D732" w14:textId="7F18287D" w:rsidR="0060044B" w:rsidRPr="009B2696" w:rsidRDefault="0060044B" w:rsidP="00D70A31">
      <w:pPr>
        <w:pStyle w:val="Heading2"/>
        <w:rPr>
          <w:lang w:val="en-US"/>
        </w:rPr>
      </w:pPr>
      <w:bookmarkStart w:id="20" w:name="_Toc108418937"/>
      <w:proofErr w:type="spellStart"/>
      <w:r w:rsidRPr="009B2696">
        <w:rPr>
          <w:rFonts w:hint="eastAsia"/>
          <w:lang w:val="en-US"/>
        </w:rPr>
        <w:t>woodStore</w:t>
      </w:r>
      <w:proofErr w:type="spellEnd"/>
      <w:r w:rsidRPr="009B2696">
        <w:rPr>
          <w:rFonts w:hint="eastAsia"/>
          <w:lang w:val="en-US"/>
        </w:rPr>
        <w:t xml:space="preserve"> 8 - </w:t>
      </w:r>
      <w:r>
        <w:rPr>
          <w:rFonts w:hint="eastAsia"/>
        </w:rPr>
        <w:t>インフォメーションと材料の流れを透明化する倉庫管理システム</w:t>
      </w:r>
      <w:bookmarkEnd w:id="17"/>
      <w:bookmarkEnd w:id="18"/>
      <w:bookmarkEnd w:id="19"/>
      <w:r w:rsidRPr="009B2696">
        <w:rPr>
          <w:rFonts w:hint="eastAsia"/>
          <w:lang w:val="en-US"/>
        </w:rPr>
        <w:t xml:space="preserve">: </w:t>
      </w:r>
      <w:r>
        <w:rPr>
          <w:rFonts w:hint="eastAsia"/>
        </w:rPr>
        <w:t>性能と柔軟性がさらに向上</w:t>
      </w:r>
      <w:bookmarkEnd w:id="20"/>
      <w:r w:rsidRPr="009B2696">
        <w:rPr>
          <w:rFonts w:hint="eastAsia"/>
          <w:lang w:val="en-US"/>
        </w:rPr>
        <w:t xml:space="preserve"> </w:t>
      </w:r>
    </w:p>
    <w:p w14:paraId="61461391" w14:textId="2786D89D" w:rsidR="00114C4F" w:rsidRPr="00176377" w:rsidRDefault="00114C4F" w:rsidP="00114C4F">
      <w:r w:rsidRPr="009B2696">
        <w:rPr>
          <w:rFonts w:hint="eastAsia"/>
          <w:lang w:val="en-US"/>
        </w:rPr>
        <w:t xml:space="preserve">HOMAG </w:t>
      </w:r>
      <w:r>
        <w:rPr>
          <w:rFonts w:hint="eastAsia"/>
        </w:rPr>
        <w:t>倉庫の心臓が吸着レールなら、</w:t>
      </w:r>
      <w:proofErr w:type="spellStart"/>
      <w:r w:rsidRPr="009B2696">
        <w:rPr>
          <w:rFonts w:hint="eastAsia"/>
          <w:lang w:val="en-US"/>
        </w:rPr>
        <w:t>woodStore</w:t>
      </w:r>
      <w:proofErr w:type="spellEnd"/>
      <w:r w:rsidRPr="009B2696">
        <w:rPr>
          <w:rFonts w:hint="eastAsia"/>
          <w:lang w:val="en-US"/>
        </w:rPr>
        <w:t xml:space="preserve"> </w:t>
      </w:r>
      <w:r>
        <w:rPr>
          <w:rFonts w:hint="eastAsia"/>
        </w:rPr>
        <w:t>は脳です。このソフトウェアは、受注管理とジョブの処理をリンク、残材までの材料を管理して動きを分析し、材料の流れを制御してすべての材料移動を最適化します。</w:t>
      </w:r>
    </w:p>
    <w:p w14:paraId="09A5F360" w14:textId="2925A469" w:rsidR="00114C4F" w:rsidRDefault="00114C4F" w:rsidP="00114C4F">
      <w:r>
        <w:rPr>
          <w:rFonts w:hint="eastAsia"/>
        </w:rPr>
        <w:t>メリットは自動倉庫最適化にあります。つまり、ジョブの材料構成が変更されると、ソフトウェアがそれに対応するコマンドを出してくれます。すぐに必要なスタックは自動的に機械の近くに配置され、迅速に取り出せるようにします。</w:t>
      </w:r>
      <w:proofErr w:type="spellStart"/>
      <w:r>
        <w:rPr>
          <w:rFonts w:hint="eastAsia"/>
        </w:rPr>
        <w:t>woodStore</w:t>
      </w:r>
      <w:proofErr w:type="spellEnd"/>
      <w:r>
        <w:rPr>
          <w:rFonts w:hint="eastAsia"/>
        </w:rPr>
        <w:t xml:space="preserve"> Analyzer は、追加的に倉庫の効率アップの可能性も示します。例えば使用頻度が検知され、どのパネル材料を廃棄し、どのパネル材料を移す必要があるかが示されるのです。 </w:t>
      </w:r>
    </w:p>
    <w:p w14:paraId="28BEF3AD" w14:textId="26621C00" w:rsidR="000E6056" w:rsidRDefault="00114C4F" w:rsidP="006F3A7E">
      <w:r>
        <w:rPr>
          <w:rFonts w:hint="eastAsia"/>
        </w:rPr>
        <w:t>さらなる特徴は、WLAN を経由したスマートフォンやタブレットによる操作オプションです。生産時間、材料資源、ジョブ概要またはパネル不足に関する情報などを簡単に呼び出すことができます。これにより、追加のパネルをブロック倉庫から入庫スロットへ搬送するタイミングを直接推測することが可能です。オペレータは、入庫プロセスを直接フォークリフトから開始できます。すなわち、設定されたバーコードを使って材料をスキャンし、入庫するパネル数を決定し、入庫を開始します。しかも一連の作業はモバイル端末から素早く簡単に行うことができるのです。</w:t>
      </w:r>
    </w:p>
    <w:p w14:paraId="17857900" w14:textId="2072A10C" w:rsidR="0089324D" w:rsidRPr="009B2696" w:rsidRDefault="0089324D" w:rsidP="0089324D">
      <w:pPr>
        <w:shd w:val="clear" w:color="auto" w:fill="FFFFFF"/>
        <w:spacing w:line="240" w:lineRule="auto"/>
        <w:rPr>
          <w:rFonts w:cs="Arial"/>
          <w:sz w:val="20"/>
          <w:lang w:val="en-US"/>
        </w:rPr>
      </w:pPr>
      <w:r>
        <w:rPr>
          <w:rFonts w:hint="eastAsia"/>
          <w:b/>
          <w:sz w:val="20"/>
        </w:rPr>
        <w:t>画像</w:t>
      </w:r>
      <w:r w:rsidRPr="009B2696">
        <w:rPr>
          <w:rFonts w:hint="eastAsia"/>
          <w:sz w:val="20"/>
          <w:lang w:val="en-US"/>
        </w:rPr>
        <w:br/>
      </w:r>
      <w:r>
        <w:rPr>
          <w:rFonts w:hint="eastAsia"/>
          <w:sz w:val="20"/>
        </w:rPr>
        <w:t>画像素材の出典</w:t>
      </w:r>
      <w:r w:rsidRPr="009B2696">
        <w:rPr>
          <w:rFonts w:hint="eastAsia"/>
          <w:sz w:val="20"/>
          <w:lang w:val="en-US"/>
        </w:rPr>
        <w:t>: HOMAG Group AG</w:t>
      </w:r>
    </w:p>
    <w:bookmarkEnd w:id="11"/>
    <w:p w14:paraId="134EA00B" w14:textId="0A7AC6C6" w:rsidR="004911E1" w:rsidRPr="0089324D" w:rsidRDefault="001C25A4" w:rsidP="000D450D">
      <w:pPr>
        <w:spacing w:before="240"/>
        <w:rPr>
          <w:sz w:val="20"/>
        </w:rPr>
      </w:pPr>
      <w:r>
        <w:rPr>
          <w:rFonts w:hint="eastAsia"/>
          <w:noProof/>
          <w:sz w:val="20"/>
        </w:rPr>
        <w:drawing>
          <wp:inline distT="0" distB="0" distL="0" distR="0" wp14:anchorId="23918CDA" wp14:editId="4FDC5BB9">
            <wp:extent cx="2842260" cy="1704017"/>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15644" cy="1748013"/>
                    </a:xfrm>
                    <a:prstGeom prst="rect">
                      <a:avLst/>
                    </a:prstGeom>
                    <a:noFill/>
                    <a:ln>
                      <a:noFill/>
                    </a:ln>
                  </pic:spPr>
                </pic:pic>
              </a:graphicData>
            </a:graphic>
          </wp:inline>
        </w:drawing>
      </w:r>
    </w:p>
    <w:p w14:paraId="23283D39" w14:textId="3EDF2CA5" w:rsidR="001C25A4" w:rsidRPr="0089324D" w:rsidRDefault="001C25A4" w:rsidP="000D450D">
      <w:pPr>
        <w:spacing w:before="240"/>
        <w:rPr>
          <w:sz w:val="20"/>
        </w:rPr>
      </w:pPr>
      <w:r>
        <w:rPr>
          <w:rFonts w:hint="eastAsia"/>
          <w:b/>
          <w:sz w:val="20"/>
        </w:rPr>
        <w:t>画像 6</w:t>
      </w:r>
      <w:r>
        <w:rPr>
          <w:rFonts w:hint="eastAsia"/>
          <w:sz w:val="20"/>
        </w:rPr>
        <w:t>: woodStore8 – スマートな倉庫ソフトウェア、インテリジェントなパネル管理</w:t>
      </w:r>
    </w:p>
    <w:p w14:paraId="46E804AF" w14:textId="77777777" w:rsidR="00E4316F" w:rsidRDefault="00E4316F">
      <w:pPr>
        <w:spacing w:after="0" w:line="240" w:lineRule="auto"/>
        <w:rPr>
          <w:b/>
          <w:color w:val="00A0DC" w:themeColor="background2"/>
          <w:sz w:val="32"/>
        </w:rPr>
      </w:pPr>
      <w:r>
        <w:rPr>
          <w:rFonts w:hint="eastAsia"/>
        </w:rPr>
        <w:br w:type="page"/>
      </w:r>
    </w:p>
    <w:p w14:paraId="7E07E683" w14:textId="3D040814" w:rsidR="003C255A" w:rsidRDefault="00C74925" w:rsidP="003C255A">
      <w:pPr>
        <w:pStyle w:val="Heading1"/>
      </w:pPr>
      <w:bookmarkStart w:id="21" w:name="_Toc108418938"/>
      <w:r>
        <w:rPr>
          <w:rFonts w:hint="eastAsia"/>
        </w:rPr>
        <w:t>家具製作所向けに縁貼機のすべての出力クラスで未来指向のソリューションを提供</w:t>
      </w:r>
      <w:bookmarkEnd w:id="21"/>
      <w:r>
        <w:rPr>
          <w:rFonts w:hint="eastAsia"/>
        </w:rPr>
        <w:t xml:space="preserve"> </w:t>
      </w:r>
    </w:p>
    <w:p w14:paraId="35BE04C1" w14:textId="5C02E624" w:rsidR="00DD5A64" w:rsidRDefault="00DD5A64" w:rsidP="00DD5A64">
      <w:pPr>
        <w:rPr>
          <w:rFonts w:cs="Arial"/>
        </w:rPr>
      </w:pPr>
      <w:r>
        <w:rPr>
          <w:rFonts w:hint="eastAsia"/>
          <w:b/>
          <w:noProof/>
          <w:color w:val="00A0DC" w:themeColor="accent2"/>
        </w:rPr>
        <mc:AlternateContent>
          <mc:Choice Requires="wps">
            <w:drawing>
              <wp:anchor distT="45720" distB="45720" distL="114300" distR="114300" simplePos="0" relativeHeight="251658244" behindDoc="0" locked="0" layoutInCell="1" allowOverlap="1" wp14:anchorId="1262B3B5" wp14:editId="7643EB1C">
                <wp:simplePos x="0" y="0"/>
                <wp:positionH relativeFrom="margin">
                  <wp:align>left</wp:align>
                </wp:positionH>
                <wp:positionV relativeFrom="paragraph">
                  <wp:posOffset>919646</wp:posOffset>
                </wp:positionV>
                <wp:extent cx="6284595" cy="2941320"/>
                <wp:effectExtent l="0" t="0" r="20955" b="11430"/>
                <wp:wrapSquare wrapText="bothSides"/>
                <wp:docPr id="15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2941320"/>
                        </a:xfrm>
                        <a:prstGeom prst="rect">
                          <a:avLst/>
                        </a:prstGeom>
                        <a:solidFill>
                          <a:srgbClr val="FFFFFF"/>
                        </a:solidFill>
                        <a:ln w="19050">
                          <a:solidFill>
                            <a:schemeClr val="bg2"/>
                          </a:solidFill>
                          <a:miter lim="800000"/>
                          <a:headEnd/>
                          <a:tailEnd/>
                        </a:ln>
                      </wps:spPr>
                      <wps:txbx>
                        <w:txbxContent>
                          <w:p w14:paraId="42A43D5E" w14:textId="77777777" w:rsidR="001A7658" w:rsidRDefault="001A7658" w:rsidP="007E79DD">
                            <w:pPr>
                              <w:rPr>
                                <w:rFonts w:cs="Arial"/>
                              </w:rPr>
                            </w:pPr>
                            <w:r>
                              <w:rPr>
                                <w:rFonts w:cs="Arial" w:hint="eastAsia"/>
                              </w:rPr>
                              <w:t>以下をご覧いただけます。</w:t>
                            </w:r>
                          </w:p>
                          <w:p w14:paraId="31D3286D" w14:textId="23234B73" w:rsidR="001A7658" w:rsidRPr="007A41D4" w:rsidRDefault="001A7658" w:rsidP="007E79DD">
                            <w:pPr>
                              <w:numPr>
                                <w:ilvl w:val="0"/>
                                <w:numId w:val="21"/>
                              </w:numPr>
                              <w:rPr>
                                <w:color w:val="auto"/>
                              </w:rPr>
                            </w:pPr>
                            <w:r>
                              <w:rPr>
                                <w:rFonts w:cs="Arial" w:hint="eastAsia"/>
                                <w:b/>
                              </w:rPr>
                              <w:t xml:space="preserve">EDGETEQ S-300、モデル 1440 E </w:t>
                            </w:r>
                            <w:r>
                              <w:rPr>
                                <w:rFonts w:cs="Arial" w:hint="eastAsia"/>
                              </w:rPr>
                              <w:t>には、</w:t>
                            </w:r>
                            <w:r>
                              <w:rPr>
                                <w:rFonts w:cs="Arial" w:hint="eastAsia"/>
                                <w:b/>
                              </w:rPr>
                              <w:t>1 モーター式</w:t>
                            </w:r>
                            <w:r>
                              <w:rPr>
                                <w:rFonts w:cs="Arial" w:hint="eastAsia"/>
                                <w:b/>
                                <w:color w:val="auto"/>
                              </w:rPr>
                              <w:t>ラウンドトリミングユニット</w:t>
                            </w:r>
                            <w:r>
                              <w:rPr>
                                <w:rFonts w:cs="Arial" w:hint="eastAsia"/>
                              </w:rPr>
                              <w:t>の</w:t>
                            </w:r>
                            <w:r>
                              <w:rPr>
                                <w:rFonts w:cs="Arial" w:hint="eastAsia"/>
                                <w:b/>
                              </w:rPr>
                              <w:t>新しい 2 プロファイル技術</w:t>
                            </w:r>
                            <w:r>
                              <w:rPr>
                                <w:rFonts w:cs="Arial" w:hint="eastAsia"/>
                                <w:color w:val="auto"/>
                              </w:rPr>
                              <w:t>を装備 (工場コンセプトに統合)</w:t>
                            </w:r>
                          </w:p>
                          <w:p w14:paraId="0CC298F2" w14:textId="77777777" w:rsidR="001A7658" w:rsidRPr="00AC5150" w:rsidRDefault="001A7658" w:rsidP="007E79DD">
                            <w:pPr>
                              <w:numPr>
                                <w:ilvl w:val="0"/>
                                <w:numId w:val="21"/>
                              </w:numPr>
                            </w:pPr>
                            <w:r>
                              <w:rPr>
                                <w:rFonts w:hint="eastAsia"/>
                                <w:b/>
                              </w:rPr>
                              <w:t xml:space="preserve">EDGETEQ S-500: 新しいソフトウェア世代 </w:t>
                            </w:r>
                            <w:proofErr w:type="spellStart"/>
                            <w:r>
                              <w:rPr>
                                <w:rFonts w:hint="eastAsia"/>
                                <w:b/>
                              </w:rPr>
                              <w:t>woodCommander</w:t>
                            </w:r>
                            <w:proofErr w:type="spellEnd"/>
                            <w:r>
                              <w:rPr>
                                <w:rFonts w:hint="eastAsia"/>
                                <w:b/>
                              </w:rPr>
                              <w:t xml:space="preserve"> 5</w:t>
                            </w:r>
                            <w:r>
                              <w:rPr>
                                <w:rFonts w:hint="eastAsia"/>
                              </w:rPr>
                              <w:t xml:space="preserve"> によって高度に自動化、デジタル生産に最適</w:t>
                            </w:r>
                          </w:p>
                          <w:p w14:paraId="207229FF" w14:textId="77777777" w:rsidR="001A7658" w:rsidRPr="00CA106A" w:rsidRDefault="001A7658" w:rsidP="007E79DD">
                            <w:pPr>
                              <w:numPr>
                                <w:ilvl w:val="0"/>
                                <w:numId w:val="21"/>
                              </w:numPr>
                            </w:pPr>
                            <w:r>
                              <w:rPr>
                                <w:rFonts w:hint="eastAsia"/>
                                <w:b/>
                              </w:rPr>
                              <w:t>EDGETEQ S-380、モデル 1660 E</w:t>
                            </w:r>
                            <w:r>
                              <w:rPr>
                                <w:rFonts w:hint="eastAsia"/>
                              </w:rPr>
                              <w:t xml:space="preserve"> およびリターンシステム </w:t>
                            </w:r>
                            <w:r>
                              <w:rPr>
                                <w:rFonts w:hint="eastAsia"/>
                                <w:b/>
                              </w:rPr>
                              <w:t>LOOPTEQ O-300</w:t>
                            </w:r>
                            <w:r>
                              <w:rPr>
                                <w:rFonts w:hint="eastAsia"/>
                              </w:rPr>
                              <w:t>: セルとして</w:t>
                            </w:r>
                          </w:p>
                          <w:p w14:paraId="56C1EA4F" w14:textId="77777777" w:rsidR="001A7658" w:rsidRPr="008E4626" w:rsidRDefault="001A7658" w:rsidP="007E79DD">
                            <w:pPr>
                              <w:numPr>
                                <w:ilvl w:val="0"/>
                                <w:numId w:val="21"/>
                              </w:numPr>
                            </w:pPr>
                            <w:r>
                              <w:rPr>
                                <w:rFonts w:cs="Arial" w:hint="eastAsia"/>
                                <w:b/>
                              </w:rPr>
                              <w:t>EDGETEQ S-200、モデル 1130</w:t>
                            </w:r>
                            <w:r>
                              <w:rPr>
                                <w:rFonts w:cs="Arial" w:hint="eastAsia"/>
                              </w:rPr>
                              <w:t xml:space="preserve"> </w:t>
                            </w:r>
                            <w:r>
                              <w:rPr>
                                <w:rFonts w:cs="Arial" w:hint="eastAsia"/>
                                <w:b/>
                              </w:rPr>
                              <w:t>FC</w:t>
                            </w:r>
                            <w:r>
                              <w:rPr>
                                <w:rFonts w:cs="Arial" w:hint="eastAsia"/>
                              </w:rPr>
                              <w:t xml:space="preserve">: 幅広いユニット装備の木工所向けエントリソリューション </w:t>
                            </w:r>
                          </w:p>
                          <w:p w14:paraId="7537207D" w14:textId="2E97EE8F" w:rsidR="001A7658" w:rsidRPr="007E79DD" w:rsidRDefault="001A7658" w:rsidP="007E79DD">
                            <w:pPr>
                              <w:numPr>
                                <w:ilvl w:val="0"/>
                                <w:numId w:val="21"/>
                              </w:numPr>
                            </w:pPr>
                            <w:r>
                              <w:rPr>
                                <w:rFonts w:cs="Arial" w:hint="eastAsia"/>
                                <w:b/>
                              </w:rPr>
                              <w:t xml:space="preserve">サービスステーション XES 200: CNC 塗布ユニット </w:t>
                            </w:r>
                            <w:proofErr w:type="spellStart"/>
                            <w:r>
                              <w:rPr>
                                <w:rFonts w:cs="Arial" w:hint="eastAsia"/>
                                <w:b/>
                              </w:rPr>
                              <w:t>powerEdge</w:t>
                            </w:r>
                            <w:proofErr w:type="spellEnd"/>
                            <w:r>
                              <w:rPr>
                                <w:rFonts w:cs="Arial" w:hint="eastAsia"/>
                                <w:b/>
                              </w:rPr>
                              <w:t xml:space="preserve"> Pro Duo の保管</w:t>
                            </w:r>
                            <w:r>
                              <w:rPr>
                                <w:rFonts w:cs="Arial" w:hint="eastAsia"/>
                              </w:rPr>
                              <w:t>にも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62B3B5" id="_x0000_t202" coordsize="21600,21600" o:spt="202" path="m,l,21600r21600,l21600,xe">
                <v:stroke joinstyle="miter"/>
                <v:path gradientshapeok="t" o:connecttype="rect"/>
              </v:shapetype>
              <v:shape id="Textfeld 2" o:spid="_x0000_s1026" type="#_x0000_t202" style="position:absolute;margin-left:0;margin-top:72.4pt;width:494.85pt;height:231.6pt;z-index:2516582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" strokecolor="#00a0dc [3214]" strokeweight="1.5pt">
                <v:textbox>
                  <w:txbxContent>
                    <w:p w14:paraId="42A43D5E" w14:textId="77777777" w:rsidR="001A7658" w:rsidRDefault="001A7658" w:rsidP="007E79DD">
                      <w:pPr>
                        <w:rPr>
                          <w:rFonts w:cs="Arial"/>
                        </w:rPr>
                      </w:pPr>
                      <w:r>
                        <w:rPr>
                          <w:rFonts w:cs="Arial" w:hint="eastAsia"/>
                        </w:rPr>
                        <w:t>以下をご覧いただけます。</w:t>
                      </w:r>
                    </w:p>
                    <w:p w14:paraId="31D3286D" w14:textId="23234B73" w:rsidR="001A7658" w:rsidRPr="007A41D4" w:rsidRDefault="001A7658" w:rsidP="007E79DD">
                      <w:pPr>
                        <w:numPr>
                          <w:ilvl w:val="0"/>
                          <w:numId w:val="21"/>
                        </w:numPr>
                        <w:rPr>
                          <w:color w:val="auto"/>
                        </w:rPr>
                      </w:pPr>
                      <w:r>
                        <w:rPr>
                          <w:rFonts w:cs="Arial" w:hint="eastAsia"/>
                          <w:b/>
                        </w:rPr>
                        <w:t xml:space="preserve">EDGETEQ S-300、モデル 1440 E </w:t>
                      </w:r>
                      <w:r>
                        <w:rPr>
                          <w:rFonts w:cs="Arial" w:hint="eastAsia"/>
                        </w:rPr>
                        <w:t>には、</w:t>
                      </w:r>
                      <w:r>
                        <w:rPr>
                          <w:rFonts w:cs="Arial" w:hint="eastAsia"/>
                          <w:b/>
                        </w:rPr>
                        <w:t>1 モーター式</w:t>
                      </w:r>
                      <w:r>
                        <w:rPr>
                          <w:rFonts w:cs="Arial" w:hint="eastAsia"/>
                          <w:b/>
                          <w:color w:val="auto"/>
                        </w:rPr>
                        <w:t>ラウンドトリミングユニット</w:t>
                      </w:r>
                      <w:r>
                        <w:rPr>
                          <w:rFonts w:cs="Arial" w:hint="eastAsia"/>
                        </w:rPr>
                        <w:t>の</w:t>
                      </w:r>
                      <w:r>
                        <w:rPr>
                          <w:rFonts w:cs="Arial" w:hint="eastAsia"/>
                          <w:b/>
                        </w:rPr>
                        <w:t>新しい 2 プロファイル技術</w:t>
                      </w:r>
                      <w:r>
                        <w:rPr>
                          <w:rFonts w:cs="Arial" w:hint="eastAsia"/>
                          <w:color w:val="auto"/>
                        </w:rPr>
                        <w:t>を装備 (工場コンセプトに統合)</w:t>
                      </w:r>
                    </w:p>
                    <w:p w14:paraId="0CC298F2" w14:textId="77777777" w:rsidR="001A7658" w:rsidRPr="00AC5150" w:rsidRDefault="001A7658" w:rsidP="007E79DD">
                      <w:pPr>
                        <w:numPr>
                          <w:ilvl w:val="0"/>
                          <w:numId w:val="21"/>
                        </w:numPr>
                      </w:pPr>
                      <w:r>
                        <w:rPr>
                          <w:rFonts w:hint="eastAsia"/>
                          <w:b/>
                        </w:rPr>
                        <w:t xml:space="preserve">EDGETEQ S-500: 新しいソフトウェア世代 </w:t>
                      </w:r>
                      <w:proofErr w:type="spellStart"/>
                      <w:r>
                        <w:rPr>
                          <w:rFonts w:hint="eastAsia"/>
                          <w:b/>
                        </w:rPr>
                        <w:t>woodCommander</w:t>
                      </w:r>
                      <w:proofErr w:type="spellEnd"/>
                      <w:r>
                        <w:rPr>
                          <w:rFonts w:hint="eastAsia"/>
                          <w:b/>
                        </w:rPr>
                        <w:t xml:space="preserve"> 5</w:t>
                      </w:r>
                      <w:r>
                        <w:rPr>
                          <w:rFonts w:hint="eastAsia"/>
                        </w:rPr>
                        <w:t xml:space="preserve"> によって高度に自動化、デジタル生産に最適</w:t>
                      </w:r>
                    </w:p>
                    <w:p w14:paraId="207229FF" w14:textId="77777777" w:rsidR="001A7658" w:rsidRPr="00CA106A" w:rsidRDefault="001A7658" w:rsidP="007E79DD">
                      <w:pPr>
                        <w:numPr>
                          <w:ilvl w:val="0"/>
                          <w:numId w:val="21"/>
                        </w:numPr>
                      </w:pPr>
                      <w:r>
                        <w:rPr>
                          <w:rFonts w:hint="eastAsia"/>
                          <w:b/>
                        </w:rPr>
                        <w:t>EDGETEQ S-380、モデル 1660 E</w:t>
                      </w:r>
                      <w:r>
                        <w:rPr>
                          <w:rFonts w:hint="eastAsia"/>
                        </w:rPr>
                        <w:t xml:space="preserve"> およびリターンシステム </w:t>
                      </w:r>
                      <w:r>
                        <w:rPr>
                          <w:rFonts w:hint="eastAsia"/>
                          <w:b/>
                        </w:rPr>
                        <w:t>LOOPTEQ O-300</w:t>
                      </w:r>
                      <w:r>
                        <w:rPr>
                          <w:rFonts w:hint="eastAsia"/>
                        </w:rPr>
                        <w:t>: セルとして</w:t>
                      </w:r>
                    </w:p>
                    <w:p w14:paraId="56C1EA4F" w14:textId="77777777" w:rsidR="001A7658" w:rsidRPr="008E4626" w:rsidRDefault="001A7658" w:rsidP="007E79DD">
                      <w:pPr>
                        <w:numPr>
                          <w:ilvl w:val="0"/>
                          <w:numId w:val="21"/>
                        </w:numPr>
                      </w:pPr>
                      <w:r>
                        <w:rPr>
                          <w:rFonts w:cs="Arial" w:hint="eastAsia"/>
                          <w:b/>
                        </w:rPr>
                        <w:t>EDGETEQ S-200、モデル 1130</w:t>
                      </w:r>
                      <w:r>
                        <w:rPr>
                          <w:rFonts w:cs="Arial" w:hint="eastAsia"/>
                        </w:rPr>
                        <w:t xml:space="preserve"> </w:t>
                      </w:r>
                      <w:r>
                        <w:rPr>
                          <w:rFonts w:cs="Arial" w:hint="eastAsia"/>
                          <w:b/>
                        </w:rPr>
                        <w:t>FC</w:t>
                      </w:r>
                      <w:r>
                        <w:rPr>
                          <w:rFonts w:cs="Arial" w:hint="eastAsia"/>
                        </w:rPr>
                        <w:t xml:space="preserve">: 幅広いユニット装備の木工所向けエントリソリューション </w:t>
                      </w:r>
                    </w:p>
                    <w:p w14:paraId="7537207D" w14:textId="2E97EE8F" w:rsidR="001A7658" w:rsidRPr="007E79DD" w:rsidRDefault="001A7658" w:rsidP="007E79DD">
                      <w:pPr>
                        <w:numPr>
                          <w:ilvl w:val="0"/>
                          <w:numId w:val="21"/>
                        </w:numPr>
                      </w:pPr>
                      <w:r>
                        <w:rPr>
                          <w:rFonts w:cs="Arial" w:hint="eastAsia"/>
                          <w:b/>
                        </w:rPr>
                        <w:t xml:space="preserve">サービスステーション XES 200: CNC 塗布ユニット </w:t>
                      </w:r>
                      <w:proofErr w:type="spellStart"/>
                      <w:r>
                        <w:rPr>
                          <w:rFonts w:cs="Arial" w:hint="eastAsia"/>
                          <w:b/>
                        </w:rPr>
                        <w:t>powerEdge</w:t>
                      </w:r>
                      <w:proofErr w:type="spellEnd"/>
                      <w:r>
                        <w:rPr>
                          <w:rFonts w:cs="Arial" w:hint="eastAsia"/>
                          <w:b/>
                        </w:rPr>
                        <w:t xml:space="preserve"> Pro Duo の保管</w:t>
                      </w:r>
                      <w:r>
                        <w:rPr>
                          <w:rFonts w:cs="Arial" w:hint="eastAsia"/>
                        </w:rPr>
                        <w:t>にも</w:t>
                      </w:r>
                    </w:p>
                  </w:txbxContent>
                </v:textbox>
                <w10:wrap type="square" anchorx="margin"/>
              </v:shape>
            </w:pict>
          </mc:Fallback>
        </mc:AlternateContent>
      </w:r>
      <w:r>
        <w:rPr>
          <w:rFonts w:cs="Arial" w:hint="eastAsia"/>
        </w:rPr>
        <w:t>HOLZ-HANDWERK で、HOMAG はエントリモデルから工業生産向けまでの幅広いクラスの縁貼り機をご紹介します。その中心的役割を担っているのが、デジタル化です。</w:t>
      </w:r>
    </w:p>
    <w:p w14:paraId="6A205C70" w14:textId="6215DD0C" w:rsidR="00973906" w:rsidRPr="00D70A31" w:rsidRDefault="007D1DC4" w:rsidP="00D70A31">
      <w:pPr>
        <w:pStyle w:val="Heading2"/>
      </w:pPr>
      <w:bookmarkStart w:id="22" w:name="_Toc108418939"/>
      <w:r>
        <w:rPr>
          <w:rFonts w:hint="eastAsia"/>
        </w:rPr>
        <w:t xml:space="preserve">NEW: EDGETEQ S-300 – </w:t>
      </w:r>
      <w:r>
        <w:rPr>
          <w:rFonts w:hint="eastAsia"/>
          <w:bCs/>
        </w:rPr>
        <w:t>1 モーター</w:t>
      </w:r>
      <w:r>
        <w:rPr>
          <w:rFonts w:hint="eastAsia"/>
          <w:color w:val="auto"/>
        </w:rPr>
        <w:t>式</w:t>
      </w:r>
      <w:r>
        <w:rPr>
          <w:rFonts w:hint="eastAsia"/>
          <w:bCs/>
          <w:color w:val="auto"/>
        </w:rPr>
        <w:t>ラウンドトリミングユニット</w:t>
      </w:r>
      <w:r>
        <w:rPr>
          <w:rFonts w:hint="eastAsia"/>
        </w:rPr>
        <w:t>の新しい 2 プロファイル技術はすべての面で優れています。</w:t>
      </w:r>
      <w:bookmarkEnd w:id="22"/>
    </w:p>
    <w:p w14:paraId="63134B2C" w14:textId="7BCDFF3B" w:rsidR="004E6D50" w:rsidRPr="004E6D50" w:rsidRDefault="00E31F73" w:rsidP="78D7256B">
      <w:pPr>
        <w:rPr>
          <w:rFonts w:cs="Arial"/>
        </w:rPr>
      </w:pPr>
      <w:r>
        <w:rPr>
          <w:rFonts w:cs="Arial" w:hint="eastAsia"/>
          <w:noProof/>
        </w:rPr>
        <w:drawing>
          <wp:anchor distT="0" distB="0" distL="114300" distR="114300" simplePos="0" relativeHeight="251658248" behindDoc="0" locked="0" layoutInCell="1" allowOverlap="1" wp14:anchorId="5A54F643" wp14:editId="28C56D86">
            <wp:simplePos x="0" y="0"/>
            <wp:positionH relativeFrom="page">
              <wp:align>right</wp:align>
            </wp:positionH>
            <wp:positionV relativeFrom="paragraph">
              <wp:posOffset>10160</wp:posOffset>
            </wp:positionV>
            <wp:extent cx="810895" cy="325755"/>
            <wp:effectExtent l="0" t="0" r="8255" b="0"/>
            <wp:wrapThrough wrapText="bothSides">
              <wp:wrapPolygon edited="0">
                <wp:start x="0" y="0"/>
                <wp:lineTo x="0" y="20211"/>
                <wp:lineTo x="21312" y="20211"/>
                <wp:lineTo x="21312" y="0"/>
                <wp:lineTo x="0" y="0"/>
              </wp:wrapPolygon>
            </wp:wrapThrough>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Fonts w:hint="eastAsia"/>
          <w:b/>
        </w:rPr>
        <w:t>EDGETEQ S-300</w:t>
      </w:r>
      <w:r>
        <w:rPr>
          <w:rFonts w:hint="eastAsia"/>
        </w:rPr>
        <w:t>、モデル 1440 E は、木工所ならびに中小企業向けのモデルで、特に縁材厚さが頻繁に変更される場合に大きなメリットを提供します。</w:t>
      </w:r>
      <w:r>
        <w:rPr>
          <w:rFonts w:cs="Arial" w:hint="eastAsia"/>
        </w:rPr>
        <w:t xml:space="preserve"> </w:t>
      </w:r>
      <w:r>
        <w:rPr>
          <w:rFonts w:hint="eastAsia"/>
        </w:rPr>
        <w:t> </w:t>
      </w:r>
    </w:p>
    <w:p w14:paraId="7637C1D4" w14:textId="2F2AEE3B" w:rsidR="004E6D50" w:rsidRPr="004E6D50" w:rsidRDefault="004E6D50" w:rsidP="004E6D50">
      <w:pPr>
        <w:rPr>
          <w:rFonts w:cs="Arial"/>
          <w:szCs w:val="24"/>
        </w:rPr>
      </w:pPr>
      <w:r>
        <w:rPr>
          <w:rFonts w:hint="eastAsia"/>
          <w:b/>
        </w:rPr>
        <w:t>世界初の</w:t>
      </w:r>
      <w:r>
        <w:rPr>
          <w:rFonts w:hint="eastAsia"/>
        </w:rPr>
        <w:t xml:space="preserve"> </w:t>
      </w:r>
      <w:r>
        <w:rPr>
          <w:rFonts w:hint="eastAsia"/>
          <w:b/>
        </w:rPr>
        <w:t>1 モーター式</w:t>
      </w:r>
      <w:r>
        <w:rPr>
          <w:rFonts w:hint="eastAsia"/>
          <w:b/>
          <w:color w:val="auto"/>
        </w:rPr>
        <w:t>ラウンドトリミングユニット</w:t>
      </w:r>
      <w:r>
        <w:rPr>
          <w:rFonts w:hint="eastAsia"/>
        </w:rPr>
        <w:t xml:space="preserve">の </w:t>
      </w:r>
      <w:r>
        <w:rPr>
          <w:rFonts w:hint="eastAsia"/>
          <w:b/>
          <w:color w:val="auto"/>
        </w:rPr>
        <w:t>2 プロファイル技術</w:t>
      </w:r>
      <w:r>
        <w:rPr>
          <w:rFonts w:hint="eastAsia"/>
        </w:rPr>
        <w:t xml:space="preserve"> (ここではプロファイル R1 と R2) は、制御システムを用いたタッチ操作により素早く正確に切替えを行うことで、簡単な加工を実現します。装備変更時間や機械の長さが短くなり、経済的にもプラスになります。 </w:t>
      </w:r>
    </w:p>
    <w:p w14:paraId="551796ED" w14:textId="0E316211" w:rsidR="00CF4127" w:rsidRPr="009B2696" w:rsidRDefault="00CF4127" w:rsidP="00CF4127">
      <w:pPr>
        <w:shd w:val="clear" w:color="auto" w:fill="FFFFFF"/>
        <w:spacing w:line="240" w:lineRule="auto"/>
        <w:rPr>
          <w:rFonts w:cs="Arial"/>
          <w:sz w:val="20"/>
          <w:lang w:val="en-US"/>
        </w:rPr>
      </w:pPr>
      <w:r>
        <w:rPr>
          <w:rFonts w:hint="eastAsia"/>
          <w:b/>
          <w:sz w:val="20"/>
        </w:rPr>
        <w:t>画像</w:t>
      </w:r>
      <w:r w:rsidRPr="009B2696">
        <w:rPr>
          <w:rFonts w:hint="eastAsia"/>
          <w:sz w:val="20"/>
          <w:lang w:val="en-US"/>
        </w:rPr>
        <w:br/>
      </w:r>
      <w:r>
        <w:rPr>
          <w:rFonts w:hint="eastAsia"/>
          <w:sz w:val="20"/>
        </w:rPr>
        <w:t>画像素材の出典</w:t>
      </w:r>
      <w:r w:rsidRPr="009B2696">
        <w:rPr>
          <w:rFonts w:hint="eastAsia"/>
          <w:sz w:val="20"/>
          <w:lang w:val="en-US"/>
        </w:rPr>
        <w:t>: HOMAG Group AG</w:t>
      </w:r>
    </w:p>
    <w:p w14:paraId="33964C93" w14:textId="1D0229E6" w:rsidR="00D2745F" w:rsidRPr="009B2696" w:rsidRDefault="00453A81" w:rsidP="004E6D50">
      <w:pPr>
        <w:rPr>
          <w:rFonts w:cs="Arial"/>
          <w:sz w:val="20"/>
          <w:lang w:val="en-US"/>
        </w:rPr>
      </w:pPr>
      <w:r>
        <w:rPr>
          <w:rFonts w:hint="eastAsia"/>
          <w:noProof/>
        </w:rPr>
        <w:drawing>
          <wp:inline distT="0" distB="0" distL="0" distR="0" wp14:anchorId="59165E19" wp14:editId="19C1DF64">
            <wp:extent cx="2583180" cy="2571335"/>
            <wp:effectExtent l="0" t="0" r="7620" b="63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588310" cy="2576441"/>
                    </a:xfrm>
                    <a:prstGeom prst="rect">
                      <a:avLst/>
                    </a:prstGeom>
                  </pic:spPr>
                </pic:pic>
              </a:graphicData>
            </a:graphic>
          </wp:inline>
        </w:drawing>
      </w:r>
      <w:r w:rsidRPr="009B2696">
        <w:rPr>
          <w:rFonts w:cs="Arial" w:hint="eastAsia"/>
          <w:color w:val="000000"/>
          <w:sz w:val="20"/>
          <w:shd w:val="clear" w:color="auto" w:fill="FFFFFF"/>
          <w:lang w:val="en-US"/>
        </w:rPr>
        <w:br/>
      </w:r>
      <w:r>
        <w:rPr>
          <w:rFonts w:cs="Arial" w:hint="eastAsia"/>
          <w:b/>
          <w:sz w:val="20"/>
        </w:rPr>
        <w:t>画像</w:t>
      </w:r>
      <w:r w:rsidRPr="009B2696">
        <w:rPr>
          <w:rFonts w:cs="Arial" w:hint="eastAsia"/>
          <w:b/>
          <w:sz w:val="20"/>
          <w:lang w:val="en-US"/>
        </w:rPr>
        <w:t xml:space="preserve"> 7:</w:t>
      </w:r>
      <w:r w:rsidRPr="009B2696">
        <w:rPr>
          <w:rFonts w:cs="Arial" w:hint="eastAsia"/>
          <w:sz w:val="20"/>
          <w:lang w:val="en-US"/>
        </w:rPr>
        <w:t xml:space="preserve"> 2 </w:t>
      </w:r>
      <w:r>
        <w:rPr>
          <w:rFonts w:cs="Arial" w:hint="eastAsia"/>
          <w:sz w:val="20"/>
        </w:rPr>
        <w:t>プロファイル技術を備える</w:t>
      </w:r>
      <w:r w:rsidRPr="009B2696">
        <w:rPr>
          <w:rFonts w:cs="Arial" w:hint="eastAsia"/>
          <w:sz w:val="20"/>
          <w:lang w:val="en-US"/>
        </w:rPr>
        <w:t xml:space="preserve"> 1 </w:t>
      </w:r>
      <w:r>
        <w:rPr>
          <w:rFonts w:cs="Arial" w:hint="eastAsia"/>
          <w:sz w:val="20"/>
        </w:rPr>
        <w:t>モーター式ラウンドトリミングユニット</w:t>
      </w:r>
    </w:p>
    <w:p w14:paraId="23ECDF6B" w14:textId="34B8D023" w:rsidR="00E542E0" w:rsidRPr="009B2696" w:rsidRDefault="002D17EF" w:rsidP="00D70A31">
      <w:pPr>
        <w:pStyle w:val="Heading2"/>
        <w:rPr>
          <w:lang w:val="en-US"/>
        </w:rPr>
      </w:pPr>
      <w:bookmarkStart w:id="23" w:name="_Toc108418940"/>
      <w:r w:rsidRPr="009B2696">
        <w:rPr>
          <w:rFonts w:hint="eastAsia"/>
          <w:lang w:val="en-US"/>
        </w:rPr>
        <w:t xml:space="preserve">EDGETEQ S-500 </w:t>
      </w:r>
      <w:r>
        <w:rPr>
          <w:rFonts w:hint="eastAsia"/>
        </w:rPr>
        <w:t>シリーズによるデジタル生産、自動化、完璧なエッジ品質</w:t>
      </w:r>
      <w:bookmarkEnd w:id="23"/>
      <w:r w:rsidRPr="009B2696">
        <w:rPr>
          <w:rFonts w:hint="eastAsia"/>
          <w:lang w:val="en-US"/>
        </w:rPr>
        <w:t xml:space="preserve"> </w:t>
      </w:r>
    </w:p>
    <w:p w14:paraId="7AAEC739" w14:textId="0481B02A" w:rsidR="002D17EF" w:rsidRPr="009B2696" w:rsidRDefault="00E31F73" w:rsidP="00D70A31">
      <w:pPr>
        <w:pStyle w:val="Heading3"/>
        <w:rPr>
          <w:lang w:val="en-US"/>
        </w:rPr>
      </w:pPr>
      <w:bookmarkStart w:id="24" w:name="_Toc108418941"/>
      <w:r>
        <w:rPr>
          <w:rFonts w:hint="eastAsia"/>
          <w:noProof/>
        </w:rPr>
        <w:drawing>
          <wp:anchor distT="0" distB="0" distL="114300" distR="114300" simplePos="0" relativeHeight="251658241" behindDoc="0" locked="0" layoutInCell="1" allowOverlap="1" wp14:anchorId="66F9011A" wp14:editId="3D5F0C54">
            <wp:simplePos x="0" y="0"/>
            <wp:positionH relativeFrom="page">
              <wp:align>right</wp:align>
            </wp:positionH>
            <wp:positionV relativeFrom="paragraph">
              <wp:posOffset>401320</wp:posOffset>
            </wp:positionV>
            <wp:extent cx="800100" cy="323850"/>
            <wp:effectExtent l="0" t="0" r="0" b="0"/>
            <wp:wrapNone/>
            <wp:docPr id="131" name="Grafik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sidRPr="009B2696">
        <w:rPr>
          <w:rFonts w:hint="eastAsia"/>
          <w:lang w:val="en-US"/>
        </w:rPr>
        <w:t xml:space="preserve">NEW: </w:t>
      </w:r>
      <w:r>
        <w:rPr>
          <w:rFonts w:hint="eastAsia"/>
        </w:rPr>
        <w:t>新しいソフトウェア世代</w:t>
      </w:r>
      <w:r w:rsidRPr="009B2696">
        <w:rPr>
          <w:rFonts w:hint="eastAsia"/>
          <w:lang w:val="en-US"/>
        </w:rPr>
        <w:t xml:space="preserve"> </w:t>
      </w:r>
      <w:proofErr w:type="spellStart"/>
      <w:r w:rsidRPr="009B2696">
        <w:rPr>
          <w:rFonts w:hint="eastAsia"/>
          <w:lang w:val="en-US"/>
        </w:rPr>
        <w:t>woodCommander</w:t>
      </w:r>
      <w:proofErr w:type="spellEnd"/>
      <w:r w:rsidRPr="009B2696">
        <w:rPr>
          <w:rFonts w:hint="eastAsia"/>
          <w:lang w:val="en-US"/>
        </w:rPr>
        <w:t xml:space="preserve"> 5</w:t>
      </w:r>
      <w:bookmarkEnd w:id="24"/>
    </w:p>
    <w:p w14:paraId="60F39442" w14:textId="6B039BEC" w:rsidR="005D759A" w:rsidRPr="005D759A" w:rsidRDefault="005D759A" w:rsidP="005D759A">
      <w:pPr>
        <w:rPr>
          <w:szCs w:val="24"/>
        </w:rPr>
      </w:pPr>
      <w:r w:rsidRPr="009B2696">
        <w:rPr>
          <w:rFonts w:hint="eastAsia"/>
          <w:b/>
          <w:lang w:val="en-US"/>
        </w:rPr>
        <w:t>EDGETEQ S-500</w:t>
      </w:r>
      <w:r w:rsidRPr="009B2696">
        <w:rPr>
          <w:rFonts w:hint="eastAsia"/>
          <w:lang w:val="en-US"/>
        </w:rPr>
        <w:t xml:space="preserve"> </w:t>
      </w:r>
      <w:r>
        <w:rPr>
          <w:rFonts w:hint="eastAsia"/>
        </w:rPr>
        <w:t xml:space="preserve">シリーズは、長年にわたり、高出力クラスにおける柔軟で効率的な機械の代名詞となってきました。今回、これに新しいソフトウェアバージョン </w:t>
      </w:r>
      <w:proofErr w:type="spellStart"/>
      <w:r>
        <w:rPr>
          <w:rFonts w:hint="eastAsia"/>
        </w:rPr>
        <w:t>woodCommander</w:t>
      </w:r>
      <w:proofErr w:type="spellEnd"/>
      <w:r>
        <w:rPr>
          <w:rFonts w:hint="eastAsia"/>
        </w:rPr>
        <w:t xml:space="preserve"> 5 が装備され、内部と外部の追加のデータ交換オプションを提供します。 </w:t>
      </w:r>
    </w:p>
    <w:p w14:paraId="63139B19" w14:textId="77777777" w:rsidR="00363CBC" w:rsidRDefault="005D759A" w:rsidP="005D759A">
      <w:pPr>
        <w:rPr>
          <w:szCs w:val="24"/>
        </w:rPr>
      </w:pPr>
      <w:proofErr w:type="spellStart"/>
      <w:r>
        <w:rPr>
          <w:rFonts w:hint="eastAsia"/>
        </w:rPr>
        <w:t>woodCommander</w:t>
      </w:r>
      <w:proofErr w:type="spellEnd"/>
      <w:r>
        <w:rPr>
          <w:rFonts w:hint="eastAsia"/>
        </w:rPr>
        <w:t xml:space="preserve"> 5 では、</w:t>
      </w:r>
      <w:r>
        <w:rPr>
          <w:rFonts w:hint="eastAsia"/>
          <w:b/>
        </w:rPr>
        <w:t>スピード、安全性、柔軟性</w:t>
      </w:r>
      <w:r>
        <w:rPr>
          <w:rFonts w:hint="eastAsia"/>
        </w:rPr>
        <w:t>がさらに向上しました。このソフトウェアは、加工プログラムと縁材の選択をサポートし、生産パラメータの確実でスピーディな把握や、部材に合った機械プログラムの作成を可能にします。 </w:t>
      </w:r>
    </w:p>
    <w:p w14:paraId="7B8B93F2" w14:textId="4B890863" w:rsidR="005D759A" w:rsidRPr="005D759A" w:rsidRDefault="005D759A" w:rsidP="005D759A">
      <w:pPr>
        <w:rPr>
          <w:szCs w:val="24"/>
        </w:rPr>
      </w:pPr>
      <w:r>
        <w:rPr>
          <w:rFonts w:hint="eastAsia"/>
        </w:rPr>
        <w:br/>
      </w:r>
      <w:r>
        <w:rPr>
          <w:rFonts w:hint="eastAsia"/>
          <w:b/>
          <w:color w:val="00A0DC" w:themeColor="background2"/>
        </w:rPr>
        <w:t>スピードの向上:</w:t>
      </w:r>
      <w:r>
        <w:rPr>
          <w:rFonts w:hint="eastAsia"/>
        </w:rPr>
        <w:t xml:space="preserve"> 情報レベルを賢く統合することにより、わずかなクリック数で希望する結果が導き出されます。状況に応じて、関連するパラメータを表示させることができます。3D シミュレーションに基づくサムネイルにより、よりスピーディなプログラム変更が可能です。  </w:t>
      </w:r>
    </w:p>
    <w:p w14:paraId="34B7A14D" w14:textId="541606CE" w:rsidR="005D759A" w:rsidRPr="005D759A" w:rsidRDefault="005D759A" w:rsidP="005D759A">
      <w:pPr>
        <w:rPr>
          <w:szCs w:val="24"/>
        </w:rPr>
      </w:pPr>
      <w:r>
        <w:rPr>
          <w:rFonts w:hint="eastAsia"/>
          <w:b/>
          <w:color w:val="00A0DC" w:themeColor="background2"/>
        </w:rPr>
        <w:t xml:space="preserve">安全性の向上: </w:t>
      </w:r>
      <w:r>
        <w:rPr>
          <w:rFonts w:hint="eastAsia"/>
        </w:rPr>
        <w:t>リアルな 3D シミュレーション、3D 部材に直接示される寸法表示、許容されていないパラメータ組み合わせの自動点検により、高い操作安全性を確保します。さらに、テスト部材がより少なくなることで、時間とコストを節約します。部材への影響をシミュレーションすることによって個々の加工ステップを一目で確認でき、切り替え可能なツール軌跡もすぐに把握できます。 </w:t>
      </w:r>
    </w:p>
    <w:p w14:paraId="03B3E084" w14:textId="3021FE56" w:rsidR="005D759A" w:rsidRDefault="005D759A" w:rsidP="005D759A">
      <w:pPr>
        <w:rPr>
          <w:szCs w:val="24"/>
        </w:rPr>
      </w:pPr>
      <w:r>
        <w:rPr>
          <w:rFonts w:hint="eastAsia"/>
          <w:b/>
          <w:color w:val="00A0DC" w:themeColor="background2"/>
        </w:rPr>
        <w:t>柔軟性の向上:</w:t>
      </w:r>
      <w:r>
        <w:rPr>
          <w:rFonts w:hint="eastAsia"/>
          <w:color w:val="00A0DC" w:themeColor="background2"/>
        </w:rPr>
        <w:t xml:space="preserve"> </w:t>
      </w:r>
      <w:r>
        <w:rPr>
          <w:rFonts w:hint="eastAsia"/>
        </w:rPr>
        <w:t>オペレータ別のパラメータ配置と統合されたユーザー権利の管理により、機械の操作が非常に柔軟になりました。また、例えばプログラムや縁材用のウィジェットによって取扱いがさらに簡略化されています。 </w:t>
      </w:r>
    </w:p>
    <w:p w14:paraId="22463711" w14:textId="23F79A67" w:rsidR="00CF4127" w:rsidRPr="009B2696" w:rsidRDefault="00CF4127" w:rsidP="00CF4127">
      <w:pPr>
        <w:shd w:val="clear" w:color="auto" w:fill="FFFFFF"/>
        <w:spacing w:line="240" w:lineRule="auto"/>
        <w:rPr>
          <w:rFonts w:cs="Arial"/>
          <w:sz w:val="20"/>
          <w:lang w:val="en-US"/>
        </w:rPr>
      </w:pPr>
      <w:r>
        <w:rPr>
          <w:rFonts w:hint="eastAsia"/>
          <w:b/>
          <w:sz w:val="20"/>
        </w:rPr>
        <w:t>画像</w:t>
      </w:r>
      <w:r w:rsidRPr="009B2696">
        <w:rPr>
          <w:rFonts w:hint="eastAsia"/>
          <w:sz w:val="20"/>
          <w:lang w:val="en-US"/>
        </w:rPr>
        <w:br/>
      </w:r>
      <w:r>
        <w:rPr>
          <w:rFonts w:hint="eastAsia"/>
          <w:sz w:val="20"/>
        </w:rPr>
        <w:t>画像素材の出典</w:t>
      </w:r>
      <w:r w:rsidRPr="009B2696">
        <w:rPr>
          <w:rFonts w:hint="eastAsia"/>
          <w:sz w:val="20"/>
          <w:lang w:val="en-US"/>
        </w:rPr>
        <w:t>: HOMAG Group AG</w:t>
      </w:r>
    </w:p>
    <w:p w14:paraId="6A0A3409" w14:textId="61EACEC2" w:rsidR="00E542E0" w:rsidRPr="009B2696" w:rsidRDefault="00BB151D" w:rsidP="00C37E1B">
      <w:pPr>
        <w:rPr>
          <w:rStyle w:val="normaltextrun"/>
          <w:rFonts w:cs="Arial"/>
          <w:color w:val="000000"/>
          <w:sz w:val="20"/>
          <w:shd w:val="clear" w:color="auto" w:fill="FFFFFF"/>
          <w:lang w:val="en-US"/>
        </w:rPr>
      </w:pPr>
      <w:r>
        <w:rPr>
          <w:rFonts w:cs="Arial" w:hint="eastAsia"/>
          <w:noProof/>
          <w:sz w:val="20"/>
        </w:rPr>
        <w:drawing>
          <wp:inline distT="0" distB="0" distL="0" distR="0" wp14:anchorId="1863C1AC" wp14:editId="5861BDEB">
            <wp:extent cx="2703195" cy="1797050"/>
            <wp:effectExtent l="0" t="0" r="190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sidRPr="009B2696">
        <w:rPr>
          <w:rFonts w:cs="Arial" w:hint="eastAsia"/>
          <w:color w:val="000000"/>
          <w:sz w:val="20"/>
          <w:shd w:val="clear" w:color="auto" w:fill="FFFFFF"/>
          <w:lang w:val="en-US"/>
        </w:rPr>
        <w:br/>
      </w:r>
      <w:r>
        <w:rPr>
          <w:rFonts w:cs="Arial" w:hint="eastAsia"/>
          <w:b/>
          <w:sz w:val="20"/>
        </w:rPr>
        <w:t>画像</w:t>
      </w:r>
      <w:r w:rsidRPr="009B2696">
        <w:rPr>
          <w:rFonts w:cs="Arial" w:hint="eastAsia"/>
          <w:b/>
          <w:sz w:val="20"/>
          <w:lang w:val="en-US"/>
        </w:rPr>
        <w:t xml:space="preserve"> 8:</w:t>
      </w:r>
      <w:r w:rsidRPr="009B2696">
        <w:rPr>
          <w:rFonts w:cs="Arial" w:hint="eastAsia"/>
          <w:sz w:val="20"/>
          <w:lang w:val="en-US"/>
        </w:rPr>
        <w:t xml:space="preserve"> </w:t>
      </w:r>
      <w:r>
        <w:rPr>
          <w:rStyle w:val="normaltextrun"/>
          <w:rFonts w:cs="Arial" w:hint="eastAsia"/>
          <w:color w:val="000000"/>
          <w:sz w:val="20"/>
          <w:shd w:val="clear" w:color="auto" w:fill="FFFFFF"/>
        </w:rPr>
        <w:t>縁貼機</w:t>
      </w:r>
      <w:r w:rsidRPr="009B2696">
        <w:rPr>
          <w:rStyle w:val="normaltextrun"/>
          <w:rFonts w:cs="Arial" w:hint="eastAsia"/>
          <w:color w:val="000000"/>
          <w:sz w:val="20"/>
          <w:shd w:val="clear" w:color="auto" w:fill="FFFFFF"/>
          <w:lang w:val="en-US"/>
        </w:rPr>
        <w:t xml:space="preserve"> EDGTEQ S-500 </w:t>
      </w:r>
      <w:r>
        <w:rPr>
          <w:rStyle w:val="normaltextrun"/>
          <w:rFonts w:cs="Arial" w:hint="eastAsia"/>
          <w:color w:val="000000"/>
          <w:sz w:val="20"/>
          <w:shd w:val="clear" w:color="auto" w:fill="FFFFFF"/>
        </w:rPr>
        <w:t>用ソフトウェア</w:t>
      </w:r>
      <w:r w:rsidRPr="009B2696">
        <w:rPr>
          <w:rStyle w:val="normaltextrun"/>
          <w:rFonts w:cs="Arial" w:hint="eastAsia"/>
          <w:color w:val="000000"/>
          <w:sz w:val="20"/>
          <w:shd w:val="clear" w:color="auto" w:fill="FFFFFF"/>
          <w:lang w:val="en-US"/>
        </w:rPr>
        <w:t xml:space="preserve"> </w:t>
      </w:r>
      <w:proofErr w:type="spellStart"/>
      <w:r w:rsidRPr="009B2696">
        <w:rPr>
          <w:rStyle w:val="normaltextrun"/>
          <w:rFonts w:cs="Arial" w:hint="eastAsia"/>
          <w:color w:val="000000"/>
          <w:sz w:val="20"/>
          <w:shd w:val="clear" w:color="auto" w:fill="FFFFFF"/>
          <w:lang w:val="en-US"/>
        </w:rPr>
        <w:t>woodCommander</w:t>
      </w:r>
      <w:proofErr w:type="spellEnd"/>
      <w:r w:rsidRPr="009B2696">
        <w:rPr>
          <w:rStyle w:val="normaltextrun"/>
          <w:rFonts w:cs="Arial" w:hint="eastAsia"/>
          <w:color w:val="000000"/>
          <w:sz w:val="20"/>
          <w:shd w:val="clear" w:color="auto" w:fill="FFFFFF"/>
          <w:lang w:val="en-US"/>
        </w:rPr>
        <w:t xml:space="preserve"> 5:</w:t>
      </w:r>
      <w:r w:rsidRPr="009B2696">
        <w:rPr>
          <w:rStyle w:val="scxw173611371"/>
          <w:rFonts w:cs="Arial" w:hint="eastAsia"/>
          <w:color w:val="000000"/>
          <w:sz w:val="20"/>
          <w:shd w:val="clear" w:color="auto" w:fill="FFFFFF"/>
          <w:lang w:val="en-US"/>
        </w:rPr>
        <w:t> </w:t>
      </w:r>
      <w:r>
        <w:rPr>
          <w:rStyle w:val="normaltextrun"/>
          <w:rFonts w:cs="Arial" w:hint="eastAsia"/>
          <w:color w:val="000000"/>
          <w:sz w:val="20"/>
          <w:shd w:val="clear" w:color="auto" w:fill="FFFFFF"/>
        </w:rPr>
        <w:t>スピード、安全性、柔軟性がさらに向上</w:t>
      </w:r>
    </w:p>
    <w:p w14:paraId="43E551E4" w14:textId="2326EE1A" w:rsidR="00081B49" w:rsidRPr="009B2696" w:rsidRDefault="00081B49" w:rsidP="00C37E1B">
      <w:pPr>
        <w:rPr>
          <w:rFonts w:cs="Arial"/>
          <w:sz w:val="20"/>
          <w:lang w:val="en-US"/>
        </w:rPr>
      </w:pPr>
      <w:r>
        <w:rPr>
          <w:rFonts w:cs="Arial" w:hint="eastAsia"/>
          <w:noProof/>
          <w:sz w:val="20"/>
        </w:rPr>
        <w:drawing>
          <wp:inline distT="0" distB="0" distL="0" distR="0" wp14:anchorId="25728CCB" wp14:editId="0FE8BFDC">
            <wp:extent cx="2703195" cy="1797050"/>
            <wp:effectExtent l="0" t="0" r="1905"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Pr>
          <w:rFonts w:hint="eastAsia"/>
          <w:b/>
        </w:rPr>
        <w:t>画像</w:t>
      </w:r>
      <w:r w:rsidRPr="009B2696">
        <w:rPr>
          <w:rFonts w:hint="eastAsia"/>
          <w:b/>
          <w:lang w:val="en-US"/>
        </w:rPr>
        <w:t xml:space="preserve"> 9</w:t>
      </w:r>
      <w:r w:rsidRPr="009B2696">
        <w:rPr>
          <w:rFonts w:hint="eastAsia"/>
          <w:lang w:val="en-US"/>
        </w:rPr>
        <w:t xml:space="preserve">: </w:t>
      </w:r>
      <w:proofErr w:type="spellStart"/>
      <w:r w:rsidRPr="009B2696">
        <w:rPr>
          <w:rFonts w:hint="eastAsia"/>
          <w:lang w:val="en-US"/>
        </w:rPr>
        <w:t>woodCommander</w:t>
      </w:r>
      <w:proofErr w:type="spellEnd"/>
      <w:r w:rsidRPr="009B2696">
        <w:rPr>
          <w:rFonts w:hint="eastAsia"/>
          <w:lang w:val="en-US"/>
        </w:rPr>
        <w:t xml:space="preserve"> 5 </w:t>
      </w:r>
      <w:r>
        <w:rPr>
          <w:rFonts w:hint="eastAsia"/>
        </w:rPr>
        <w:t>によるリアルな</w:t>
      </w:r>
      <w:r w:rsidRPr="009B2696">
        <w:rPr>
          <w:rFonts w:hint="eastAsia"/>
          <w:lang w:val="en-US"/>
        </w:rPr>
        <w:t xml:space="preserve"> 3D </w:t>
      </w:r>
      <w:r>
        <w:rPr>
          <w:rFonts w:hint="eastAsia"/>
        </w:rPr>
        <w:t>部材シミュレーション</w:t>
      </w:r>
    </w:p>
    <w:p w14:paraId="4B1838BD" w14:textId="77777777" w:rsidR="005852CE" w:rsidRPr="009B2696" w:rsidRDefault="005852CE" w:rsidP="00C37E1B">
      <w:pPr>
        <w:rPr>
          <w:rFonts w:cs="Arial"/>
          <w:sz w:val="18"/>
          <w:szCs w:val="16"/>
          <w:lang w:val="en-US"/>
        </w:rPr>
      </w:pPr>
    </w:p>
    <w:p w14:paraId="09C5106A" w14:textId="77777777" w:rsidR="005852CE" w:rsidRPr="00CF4127" w:rsidRDefault="005852CE" w:rsidP="00C37E1B">
      <w:pPr>
        <w:rPr>
          <w:rFonts w:cs="Arial"/>
          <w:sz w:val="20"/>
        </w:rPr>
      </w:pPr>
      <w:r>
        <w:rPr>
          <w:rFonts w:cs="Arial" w:hint="eastAsia"/>
          <w:noProof/>
          <w:sz w:val="20"/>
        </w:rPr>
        <w:drawing>
          <wp:inline distT="0" distB="0" distL="0" distR="0" wp14:anchorId="08E52A54" wp14:editId="72CF4DCA">
            <wp:extent cx="2695575" cy="1518920"/>
            <wp:effectExtent l="0" t="0" r="952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p>
    <w:p w14:paraId="4BE2E89F" w14:textId="40E76613" w:rsidR="002C3F50" w:rsidRPr="00CF4127" w:rsidRDefault="005852CE" w:rsidP="00C37E1B">
      <w:pPr>
        <w:rPr>
          <w:rFonts w:cs="Arial"/>
          <w:sz w:val="20"/>
        </w:rPr>
      </w:pPr>
      <w:r>
        <w:rPr>
          <w:rFonts w:cs="Arial" w:hint="eastAsia"/>
          <w:b/>
          <w:sz w:val="20"/>
        </w:rPr>
        <w:t>画像 10:</w:t>
      </w:r>
      <w:r>
        <w:rPr>
          <w:rFonts w:cs="Arial" w:hint="eastAsia"/>
          <w:sz w:val="20"/>
        </w:rPr>
        <w:t xml:space="preserve"> </w:t>
      </w:r>
      <w:proofErr w:type="spellStart"/>
      <w:r>
        <w:rPr>
          <w:rFonts w:cs="Arial" w:hint="eastAsia"/>
          <w:sz w:val="20"/>
        </w:rPr>
        <w:t>woodCommander</w:t>
      </w:r>
      <w:proofErr w:type="spellEnd"/>
      <w:r>
        <w:rPr>
          <w:rFonts w:cs="Arial" w:hint="eastAsia"/>
          <w:sz w:val="20"/>
        </w:rPr>
        <w:t xml:space="preserve"> 5 – パラメータ選択の際、部材に寸法を表示</w:t>
      </w:r>
    </w:p>
    <w:p w14:paraId="3485F959" w14:textId="7727511E" w:rsidR="005852CE" w:rsidRPr="00CF4127" w:rsidRDefault="005852CE" w:rsidP="00C37E1B">
      <w:pPr>
        <w:rPr>
          <w:rFonts w:cs="Arial"/>
          <w:sz w:val="20"/>
        </w:rPr>
      </w:pPr>
      <w:r>
        <w:rPr>
          <w:rFonts w:cs="Arial" w:hint="eastAsia"/>
          <w:color w:val="000000"/>
          <w:sz w:val="20"/>
          <w:shd w:val="clear" w:color="auto" w:fill="FFFFFF"/>
        </w:rPr>
        <w:br/>
      </w:r>
      <w:r>
        <w:rPr>
          <w:rFonts w:hint="eastAsia"/>
          <w:noProof/>
        </w:rPr>
        <w:drawing>
          <wp:inline distT="0" distB="0" distL="0" distR="0" wp14:anchorId="7D213E5A" wp14:editId="588A0850">
            <wp:extent cx="2703195" cy="1518920"/>
            <wp:effectExtent l="0" t="0" r="1905" b="508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3195" cy="1518920"/>
                    </a:xfrm>
                    <a:prstGeom prst="rect">
                      <a:avLst/>
                    </a:prstGeom>
                    <a:noFill/>
                    <a:ln>
                      <a:noFill/>
                    </a:ln>
                  </pic:spPr>
                </pic:pic>
              </a:graphicData>
            </a:graphic>
          </wp:inline>
        </w:drawing>
      </w:r>
      <w:r>
        <w:rPr>
          <w:rFonts w:cs="Arial" w:hint="eastAsia"/>
          <w:color w:val="000000"/>
          <w:sz w:val="20"/>
          <w:shd w:val="clear" w:color="auto" w:fill="FFFFFF"/>
        </w:rPr>
        <w:br/>
      </w:r>
      <w:r>
        <w:rPr>
          <w:rFonts w:cs="Arial" w:hint="eastAsia"/>
          <w:b/>
          <w:sz w:val="20"/>
        </w:rPr>
        <w:t>画像 11:</w:t>
      </w:r>
      <w:r>
        <w:rPr>
          <w:rFonts w:cs="Arial" w:hint="eastAsia"/>
          <w:sz w:val="20"/>
        </w:rPr>
        <w:t xml:space="preserve"> </w:t>
      </w:r>
      <w:proofErr w:type="spellStart"/>
      <w:r>
        <w:rPr>
          <w:rFonts w:cs="Arial" w:hint="eastAsia"/>
          <w:sz w:val="20"/>
        </w:rPr>
        <w:t>woodCommander</w:t>
      </w:r>
      <w:proofErr w:type="spellEnd"/>
      <w:r>
        <w:rPr>
          <w:rFonts w:cs="Arial" w:hint="eastAsia"/>
          <w:sz w:val="20"/>
        </w:rPr>
        <w:t xml:space="preserve"> 5 でツール軌跡を表示 / 非表示にできる 3D 部材シミュレーション</w:t>
      </w:r>
    </w:p>
    <w:p w14:paraId="02F72366" w14:textId="27893284" w:rsidR="002D17EF" w:rsidRPr="009B2696" w:rsidRDefault="00E542E0" w:rsidP="78D7256B">
      <w:pPr>
        <w:pStyle w:val="Heading3"/>
        <w:rPr>
          <w:lang w:val="en-US"/>
        </w:rPr>
      </w:pPr>
      <w:bookmarkStart w:id="25" w:name="_Toc108418942"/>
      <w:r>
        <w:rPr>
          <w:rFonts w:hint="eastAsia"/>
          <w:noProof/>
        </w:rPr>
        <w:drawing>
          <wp:anchor distT="0" distB="0" distL="114300" distR="114300" simplePos="0" relativeHeight="251658242" behindDoc="0" locked="0" layoutInCell="1" allowOverlap="1" wp14:anchorId="6298D8D7" wp14:editId="19B58979">
            <wp:simplePos x="0" y="0"/>
            <wp:positionH relativeFrom="page">
              <wp:posOffset>6783705</wp:posOffset>
            </wp:positionH>
            <wp:positionV relativeFrom="paragraph">
              <wp:posOffset>99060</wp:posOffset>
            </wp:positionV>
            <wp:extent cx="800100" cy="323850"/>
            <wp:effectExtent l="0" t="0" r="0" b="0"/>
            <wp:wrapNone/>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sidRPr="009B2696">
        <w:rPr>
          <w:rFonts w:hint="eastAsia"/>
          <w:lang w:val="en-US"/>
        </w:rPr>
        <w:t xml:space="preserve">NEW: </w:t>
      </w:r>
      <w:proofErr w:type="spellStart"/>
      <w:r w:rsidRPr="009B2696">
        <w:rPr>
          <w:rFonts w:hint="eastAsia"/>
          <w:lang w:val="en-US"/>
        </w:rPr>
        <w:t>woodCommander</w:t>
      </w:r>
      <w:proofErr w:type="spellEnd"/>
      <w:r w:rsidRPr="009B2696">
        <w:rPr>
          <w:rFonts w:hint="eastAsia"/>
          <w:lang w:val="en-US"/>
        </w:rPr>
        <w:t xml:space="preserve"> 5 </w:t>
      </w:r>
      <w:r>
        <w:rPr>
          <w:rFonts w:hint="eastAsia"/>
        </w:rPr>
        <w:t>による縁材データ管理</w:t>
      </w:r>
      <w:bookmarkEnd w:id="25"/>
    </w:p>
    <w:p w14:paraId="7E4B051D" w14:textId="4CC612D2" w:rsidR="001053DE" w:rsidRPr="007D1DC4" w:rsidRDefault="00790065" w:rsidP="00032B38">
      <w:r>
        <w:rPr>
          <w:rFonts w:hint="eastAsia"/>
        </w:rPr>
        <w:t>ソフトウェアモジュール</w:t>
      </w:r>
      <w:r w:rsidRPr="009B2696">
        <w:rPr>
          <w:rFonts w:hint="eastAsia"/>
          <w:lang w:val="en-US"/>
        </w:rPr>
        <w:t xml:space="preserve"> </w:t>
      </w:r>
      <w:r w:rsidRPr="009B2696">
        <w:rPr>
          <w:rFonts w:hint="eastAsia"/>
          <w:b/>
          <w:lang w:val="en-US"/>
        </w:rPr>
        <w:t>Edge Data Plugin</w:t>
      </w:r>
      <w:r w:rsidRPr="009B2696">
        <w:rPr>
          <w:rFonts w:hint="eastAsia"/>
          <w:lang w:val="en-US"/>
        </w:rPr>
        <w:t xml:space="preserve"> </w:t>
      </w:r>
      <w:r>
        <w:rPr>
          <w:rFonts w:hint="eastAsia"/>
        </w:rPr>
        <w:t>により、</w:t>
      </w:r>
      <w:proofErr w:type="spellStart"/>
      <w:r w:rsidRPr="009B2696">
        <w:rPr>
          <w:rFonts w:hint="eastAsia"/>
          <w:b/>
          <w:lang w:val="en-US"/>
        </w:rPr>
        <w:t>woodCommander</w:t>
      </w:r>
      <w:proofErr w:type="spellEnd"/>
      <w:r w:rsidRPr="009B2696">
        <w:rPr>
          <w:rFonts w:hint="eastAsia"/>
          <w:b/>
          <w:lang w:val="en-US"/>
        </w:rPr>
        <w:t xml:space="preserve"> 5</w:t>
      </w:r>
      <w:r w:rsidRPr="009B2696">
        <w:rPr>
          <w:rFonts w:hint="eastAsia"/>
          <w:lang w:val="en-US"/>
        </w:rPr>
        <w:t xml:space="preserve"> </w:t>
      </w:r>
      <w:r>
        <w:rPr>
          <w:rFonts w:hint="eastAsia"/>
        </w:rPr>
        <w:t>は、機械制御と</w:t>
      </w:r>
      <w:r>
        <w:rPr>
          <w:rFonts w:hint="eastAsia"/>
          <w:b/>
        </w:rPr>
        <w:t>縁材テープアシスタント</w:t>
      </w:r>
      <w:r w:rsidRPr="009B2696">
        <w:rPr>
          <w:rFonts w:hint="eastAsia"/>
          <w:lang w:val="en-US"/>
        </w:rPr>
        <w:t xml:space="preserve"> (</w:t>
      </w:r>
      <w:r>
        <w:rPr>
          <w:rFonts w:hint="eastAsia"/>
        </w:rPr>
        <w:t>「縁材テープ管理セット」</w:t>
      </w:r>
      <w:r w:rsidRPr="009B2696">
        <w:rPr>
          <w:rFonts w:hint="eastAsia"/>
          <w:lang w:val="en-US"/>
        </w:rPr>
        <w:t xml:space="preserve">) </w:t>
      </w:r>
      <w:r>
        <w:rPr>
          <w:rFonts w:hint="eastAsia"/>
        </w:rPr>
        <w:t>とを直接接続できるようになります。このアシスタントにより、縁材および材料在庫に関するすべての情報を把握することが可能になりました。</w:t>
      </w:r>
      <w:proofErr w:type="spellStart"/>
      <w:r>
        <w:rPr>
          <w:rFonts w:hint="eastAsia"/>
        </w:rPr>
        <w:t>Rehau</w:t>
      </w:r>
      <w:proofErr w:type="spellEnd"/>
      <w:r>
        <w:rPr>
          <w:rFonts w:hint="eastAsia"/>
        </w:rPr>
        <w:t xml:space="preserve"> 社や Ostermann 社など、大手の縁材プロバイダーは、現在すでに </w:t>
      </w:r>
      <w:proofErr w:type="spellStart"/>
      <w:r>
        <w:rPr>
          <w:rFonts w:hint="eastAsia"/>
        </w:rPr>
        <w:t>tapio</w:t>
      </w:r>
      <w:proofErr w:type="spellEnd"/>
      <w:r>
        <w:rPr>
          <w:rFonts w:hint="eastAsia"/>
        </w:rPr>
        <w:t xml:space="preserve"> 経由で縁材情報を提供しています。エッジ材厚み、エッジ材高さ、選択した縁材ロールの使用可能な長さなどのデータは、Edge Data Plugin を使って、縁材テープアシスタントのアプリから直接機械に転送されます。オペレータにとっては、縁材テープデータを把握する際に、手作業による余計な中間工程を省くことができます。これにより時間を節約できるだけでなく、入力エラーもなくなります。さらなるメリットは、データ転送が一方通行ではないことです。縁貼機は縁材ロールの残り長さをアプリに報告することができます。したがって、機械オペレータにとっても、また作業準備や購買のスタッフにとっても、縁材在庫は常に最新の状態にあります。  </w:t>
      </w:r>
    </w:p>
    <w:p w14:paraId="6AD9901F" w14:textId="559E4661" w:rsidR="00032B38" w:rsidRPr="00080A91" w:rsidRDefault="001053DE" w:rsidP="00080A91">
      <w:pPr>
        <w:pStyle w:val="Heading2"/>
      </w:pPr>
      <w:r w:rsidRPr="00080A91">
        <w:rPr>
          <w:rStyle w:val="normaltextrun"/>
          <w:rFonts w:hint="eastAsia"/>
        </w:rPr>
        <w:t xml:space="preserve">EDGETEQ S-380 </w:t>
      </w:r>
      <w:r w:rsidRPr="00080A91">
        <w:rPr>
          <w:rStyle w:val="normaltextrun"/>
          <w:rFonts w:ascii="MS Gothic" w:eastAsia="MS Gothic" w:hAnsi="MS Gothic" w:cs="MS Gothic" w:hint="eastAsia"/>
        </w:rPr>
        <w:t>およびリターンシステム</w:t>
      </w:r>
      <w:r w:rsidRPr="00080A91">
        <w:rPr>
          <w:rStyle w:val="normaltextrun"/>
          <w:rFonts w:hint="eastAsia"/>
        </w:rPr>
        <w:t xml:space="preserve"> LOOPTEQ O-300 – </w:t>
      </w:r>
      <w:r w:rsidRPr="00080A91">
        <w:rPr>
          <w:rStyle w:val="normaltextrun"/>
          <w:rFonts w:ascii="MS Gothic" w:eastAsia="MS Gothic" w:hAnsi="MS Gothic" w:cs="MS Gothic" w:hint="eastAsia"/>
        </w:rPr>
        <w:t>セルとして</w:t>
      </w:r>
      <w:r w:rsidRPr="00080A91">
        <w:rPr>
          <w:rStyle w:val="eop"/>
          <w:rFonts w:hint="eastAsia"/>
        </w:rPr>
        <w:t> </w:t>
      </w:r>
    </w:p>
    <w:p w14:paraId="40E30841" w14:textId="735813D4" w:rsidR="001053DE" w:rsidRPr="00AF4D65" w:rsidRDefault="001053DE" w:rsidP="006A0FC8">
      <w:pPr>
        <w:rPr>
          <w:rFonts w:ascii="Segoe UI" w:hAnsi="Segoe UI" w:cs="Segoe UI"/>
          <w:sz w:val="20"/>
        </w:rPr>
      </w:pPr>
      <w:r>
        <w:rPr>
          <w:rStyle w:val="normaltextrun"/>
          <w:rFonts w:cs="Arial" w:hint="eastAsia"/>
        </w:rPr>
        <w:t xml:space="preserve">リターンシステムとの組み合わせにより、縁貼機の生産性は大幅に向上します。リターンシステム </w:t>
      </w:r>
      <w:r>
        <w:rPr>
          <w:rStyle w:val="normaltextrun"/>
          <w:rFonts w:cs="Arial" w:hint="eastAsia"/>
          <w:b/>
        </w:rPr>
        <w:t>LOOPTEQ O-300</w:t>
      </w:r>
      <w:r>
        <w:rPr>
          <w:rStyle w:val="normaltextrun"/>
          <w:rFonts w:cs="Arial" w:hint="eastAsia"/>
        </w:rPr>
        <w:t xml:space="preserve"> は、小型の軽い部材から大型の重い部材まで、多様な種類の部材加工に適しています。直感的なユニット制御とパラメータ入力は、</w:t>
      </w:r>
      <w:proofErr w:type="spellStart"/>
      <w:r>
        <w:rPr>
          <w:rStyle w:val="normaltextrun"/>
          <w:rFonts w:cs="Arial" w:hint="eastAsia"/>
        </w:rPr>
        <w:t>powerTouch</w:t>
      </w:r>
      <w:proofErr w:type="spellEnd"/>
      <w:r>
        <w:rPr>
          <w:rStyle w:val="normaltextrun"/>
          <w:rFonts w:cs="Arial" w:hint="eastAsia"/>
        </w:rPr>
        <w:t xml:space="preserve"> (24 インチのマルチタッチモニター) で行います。</w:t>
      </w:r>
      <w:r>
        <w:rPr>
          <w:rStyle w:val="eop"/>
          <w:rFonts w:cs="Arial" w:hint="eastAsia"/>
        </w:rPr>
        <w:t> </w:t>
      </w:r>
    </w:p>
    <w:p w14:paraId="60C07868" w14:textId="77777777" w:rsidR="001053DE" w:rsidRPr="00AF4D65" w:rsidRDefault="001053DE" w:rsidP="006A0FC8">
      <w:pPr>
        <w:rPr>
          <w:rFonts w:ascii="Segoe UI" w:hAnsi="Segoe UI" w:cs="Segoe UI"/>
          <w:sz w:val="20"/>
        </w:rPr>
      </w:pPr>
      <w:r>
        <w:rPr>
          <w:rStyle w:val="normaltextrun"/>
          <w:rFonts w:cs="Arial" w:hint="eastAsia"/>
          <w:b/>
          <w:color w:val="000000"/>
        </w:rPr>
        <w:t>EDGETEQ S-380</w:t>
      </w:r>
      <w:r>
        <w:rPr>
          <w:rStyle w:val="normaltextrun"/>
          <w:rFonts w:cs="Arial" w:hint="eastAsia"/>
          <w:color w:val="000000"/>
        </w:rPr>
        <w:t xml:space="preserve"> には、PUR または EVA のいずれかを用いた生産で使用可能な汎用塗布ユニット QA65N と汎用溶解ユニット 2.5～4 kg/h が装備され、完璧な接着継ぎ目を実現します。</w:t>
      </w:r>
      <w:r>
        <w:rPr>
          <w:rStyle w:val="eop"/>
          <w:rFonts w:cs="Arial" w:hint="eastAsia"/>
          <w:color w:val="000000"/>
        </w:rPr>
        <w:t> </w:t>
      </w:r>
    </w:p>
    <w:p w14:paraId="48C2613B" w14:textId="61257F05" w:rsidR="001053DE" w:rsidRPr="00AF4D65" w:rsidRDefault="001053DE" w:rsidP="006A0FC8">
      <w:pPr>
        <w:rPr>
          <w:rFonts w:ascii="Segoe UI" w:hAnsi="Segoe UI" w:cs="Segoe UI"/>
          <w:sz w:val="20"/>
        </w:rPr>
      </w:pPr>
      <w:r>
        <w:rPr>
          <w:rStyle w:val="normaltextrun"/>
          <w:rFonts w:cs="Arial" w:hint="eastAsia"/>
          <w:color w:val="000000"/>
        </w:rPr>
        <w:t>汎用塗布ユニットの</w:t>
      </w:r>
      <w:r>
        <w:rPr>
          <w:rStyle w:val="normaltextrun"/>
          <w:rFonts w:cs="Arial" w:hint="eastAsia"/>
          <w:b/>
          <w:color w:val="000000"/>
        </w:rPr>
        <w:t>単一種のグルー交換</w:t>
      </w:r>
      <w:r>
        <w:rPr>
          <w:rStyle w:val="normaltextrun"/>
          <w:rFonts w:cs="Arial" w:hint="eastAsia"/>
          <w:color w:val="000000"/>
        </w:rPr>
        <w:t>は、2 つの特殊な</w:t>
      </w:r>
      <w:r>
        <w:rPr>
          <w:rStyle w:val="normaltextrun"/>
          <w:rFonts w:cs="Arial" w:hint="eastAsia"/>
          <w:b/>
          <w:color w:val="000000"/>
        </w:rPr>
        <w:t xml:space="preserve">交換容器 (PUR カートリッジまたは EVA 粒状グルー用) </w:t>
      </w:r>
      <w:r>
        <w:rPr>
          <w:rStyle w:val="normaltextrun"/>
          <w:rFonts w:cs="Arial" w:hint="eastAsia"/>
          <w:color w:val="000000"/>
        </w:rPr>
        <w:t>を使って素早く簡単に行うことができます。</w:t>
      </w:r>
      <w:r>
        <w:rPr>
          <w:rFonts w:hint="eastAsia"/>
          <w:b/>
          <w:noProof/>
          <w:sz w:val="24"/>
        </w:rPr>
        <w:drawing>
          <wp:anchor distT="0" distB="0" distL="114300" distR="114300" simplePos="0" relativeHeight="251658249" behindDoc="0" locked="0" layoutInCell="1" allowOverlap="1" wp14:anchorId="54AB0B72" wp14:editId="6D697181">
            <wp:simplePos x="0" y="0"/>
            <wp:positionH relativeFrom="page">
              <wp:align>right</wp:align>
            </wp:positionH>
            <wp:positionV relativeFrom="paragraph">
              <wp:posOffset>6681</wp:posOffset>
            </wp:positionV>
            <wp:extent cx="810895" cy="325755"/>
            <wp:effectExtent l="0" t="0" r="8255"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Pr>
          <w:rStyle w:val="normaltextrun"/>
          <w:rFonts w:cs="Arial" w:hint="eastAsia"/>
          <w:color w:val="000000"/>
        </w:rPr>
        <w:t>両方の交換容器は、この機械出力クラスにおいて HOLZ-HANDWERK 2022 で</w:t>
      </w:r>
      <w:r>
        <w:rPr>
          <w:rStyle w:val="normaltextrun"/>
          <w:rFonts w:cs="Arial" w:hint="eastAsia"/>
          <w:b/>
          <w:color w:val="000000"/>
        </w:rPr>
        <w:t>初めてライブで</w:t>
      </w:r>
      <w:r>
        <w:rPr>
          <w:rStyle w:val="normaltextrun"/>
          <w:rFonts w:cs="Arial" w:hint="eastAsia"/>
          <w:color w:val="000000"/>
        </w:rPr>
        <w:t>紹介されます。これらの交換容器は、すでに 2021 年の秋に複数の EDGETEQ シリーズで導入済みです。</w:t>
      </w:r>
      <w:r>
        <w:rPr>
          <w:rStyle w:val="eop"/>
          <w:rFonts w:cs="Arial" w:hint="eastAsia"/>
          <w:color w:val="000000"/>
        </w:rPr>
        <w:t> </w:t>
      </w:r>
    </w:p>
    <w:p w14:paraId="6418E5CE" w14:textId="77777777" w:rsidR="001053DE" w:rsidRDefault="001053DE" w:rsidP="006A0FC8">
      <w:pPr>
        <w:rPr>
          <w:rStyle w:val="eop"/>
          <w:rFonts w:cs="Arial"/>
          <w:color w:val="000000"/>
          <w:szCs w:val="22"/>
        </w:rPr>
      </w:pPr>
      <w:r>
        <w:rPr>
          <w:rStyle w:val="normaltextrun"/>
          <w:rFonts w:cs="Arial" w:hint="eastAsia"/>
          <w:color w:val="000000"/>
        </w:rPr>
        <w:t>汎用塗布ユニットには、</w:t>
      </w:r>
      <w:r>
        <w:rPr>
          <w:rStyle w:val="normaltextrun"/>
          <w:rFonts w:cs="Arial" w:hint="eastAsia"/>
          <w:b/>
          <w:color w:val="000000"/>
        </w:rPr>
        <w:t>自動グルー配量調整</w:t>
      </w:r>
      <w:r>
        <w:rPr>
          <w:rStyle w:val="normaltextrun"/>
          <w:rFonts w:cs="Arial" w:hint="eastAsia"/>
          <w:color w:val="000000"/>
        </w:rPr>
        <w:t>が装備されています。</w:t>
      </w:r>
      <w:proofErr w:type="spellStart"/>
      <w:r>
        <w:rPr>
          <w:rStyle w:val="normaltextrun"/>
          <w:rFonts w:cs="Arial" w:hint="eastAsia"/>
          <w:color w:val="000000"/>
        </w:rPr>
        <w:t>powerTouch</w:t>
      </w:r>
      <w:proofErr w:type="spellEnd"/>
      <w:r>
        <w:rPr>
          <w:rStyle w:val="normaltextrun"/>
          <w:rFonts w:cs="Arial" w:hint="eastAsia"/>
          <w:color w:val="000000"/>
        </w:rPr>
        <w:t xml:space="preserve"> ユーザーインターフェースにより、簡単、正確、スピーディにグルー塗布量を設定することができます。そのため、接着継ぎ目の品質が最適化され、可用性とパフォーマンスが向上し、費用効果も改善されます。</w:t>
      </w:r>
      <w:r>
        <w:rPr>
          <w:rStyle w:val="eop"/>
          <w:rFonts w:cs="Arial" w:hint="eastAsia"/>
          <w:color w:val="000000"/>
        </w:rPr>
        <w:t> </w:t>
      </w:r>
    </w:p>
    <w:p w14:paraId="2B299A95" w14:textId="77777777" w:rsidR="00CF4127" w:rsidRDefault="00CF4127">
      <w:pPr>
        <w:spacing w:after="0" w:line="240" w:lineRule="auto"/>
        <w:rPr>
          <w:b/>
          <w:sz w:val="20"/>
        </w:rPr>
      </w:pPr>
      <w:r>
        <w:rPr>
          <w:rFonts w:hint="eastAsia"/>
        </w:rPr>
        <w:br w:type="page"/>
      </w:r>
    </w:p>
    <w:p w14:paraId="31E28A9A" w14:textId="5AEC0285" w:rsidR="00CF4127" w:rsidRPr="009B2696" w:rsidRDefault="00CF4127" w:rsidP="00CF4127">
      <w:pPr>
        <w:shd w:val="clear" w:color="auto" w:fill="FFFFFF"/>
        <w:spacing w:line="240" w:lineRule="auto"/>
        <w:rPr>
          <w:rFonts w:cs="Arial"/>
          <w:sz w:val="20"/>
          <w:lang w:val="en-US"/>
        </w:rPr>
      </w:pPr>
      <w:r>
        <w:rPr>
          <w:rFonts w:hint="eastAsia"/>
          <w:b/>
          <w:sz w:val="20"/>
        </w:rPr>
        <w:t>画像</w:t>
      </w:r>
      <w:r w:rsidRPr="009B2696">
        <w:rPr>
          <w:rFonts w:hint="eastAsia"/>
          <w:sz w:val="20"/>
          <w:lang w:val="en-US"/>
        </w:rPr>
        <w:br/>
      </w:r>
      <w:r>
        <w:rPr>
          <w:rFonts w:hint="eastAsia"/>
          <w:sz w:val="20"/>
        </w:rPr>
        <w:t>画像素材の出典</w:t>
      </w:r>
      <w:r w:rsidRPr="009B2696">
        <w:rPr>
          <w:rFonts w:hint="eastAsia"/>
          <w:sz w:val="20"/>
          <w:lang w:val="en-US"/>
        </w:rPr>
        <w:t>: HOMAG Group AG</w:t>
      </w:r>
    </w:p>
    <w:p w14:paraId="3EE9EC93" w14:textId="153F082E" w:rsidR="0091410E" w:rsidRPr="009B2696" w:rsidRDefault="0091410E" w:rsidP="006A0FC8">
      <w:pPr>
        <w:rPr>
          <w:rStyle w:val="eop"/>
          <w:rFonts w:cs="Arial"/>
          <w:color w:val="000000"/>
          <w:sz w:val="20"/>
          <w:shd w:val="clear" w:color="auto" w:fill="FFFFFF"/>
          <w:lang w:val="en-US"/>
        </w:rPr>
      </w:pPr>
      <w:r>
        <w:rPr>
          <w:rFonts w:ascii="Segoe UI" w:hAnsi="Segoe UI" w:cs="Segoe UI" w:hint="eastAsia"/>
          <w:noProof/>
          <w:sz w:val="20"/>
        </w:rPr>
        <w:drawing>
          <wp:inline distT="0" distB="0" distL="0" distR="0" wp14:anchorId="4055E179" wp14:editId="491D8B0E">
            <wp:extent cx="2695575" cy="1518920"/>
            <wp:effectExtent l="0" t="0" r="9525" b="508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95575" cy="1518920"/>
                    </a:xfrm>
                    <a:prstGeom prst="rect">
                      <a:avLst/>
                    </a:prstGeom>
                    <a:noFill/>
                    <a:ln>
                      <a:noFill/>
                    </a:ln>
                  </pic:spPr>
                </pic:pic>
              </a:graphicData>
            </a:graphic>
          </wp:inline>
        </w:drawing>
      </w:r>
      <w:r w:rsidRPr="009B2696">
        <w:rPr>
          <w:rFonts w:cs="Arial" w:hint="eastAsia"/>
          <w:color w:val="000000"/>
          <w:sz w:val="20"/>
          <w:shd w:val="clear" w:color="auto" w:fill="FFFFFF"/>
          <w:lang w:val="en-US"/>
        </w:rPr>
        <w:br/>
      </w:r>
      <w:r>
        <w:rPr>
          <w:rStyle w:val="normaltextrun"/>
          <w:rFonts w:cs="Arial" w:hint="eastAsia"/>
          <w:b/>
          <w:color w:val="000000"/>
          <w:sz w:val="20"/>
          <w:shd w:val="clear" w:color="auto" w:fill="FFFFFF"/>
        </w:rPr>
        <w:t>画像</w:t>
      </w:r>
      <w:r w:rsidRPr="009B2696">
        <w:rPr>
          <w:rStyle w:val="normaltextrun"/>
          <w:rFonts w:cs="Arial" w:hint="eastAsia"/>
          <w:b/>
          <w:color w:val="000000"/>
          <w:sz w:val="20"/>
          <w:shd w:val="clear" w:color="auto" w:fill="FFFFFF"/>
          <w:lang w:val="en-US"/>
        </w:rPr>
        <w:t xml:space="preserve"> 12:</w:t>
      </w:r>
      <w:r w:rsidRPr="009B2696">
        <w:rPr>
          <w:rStyle w:val="normaltextrun"/>
          <w:rFonts w:cs="Arial" w:hint="eastAsia"/>
          <w:color w:val="000000"/>
          <w:sz w:val="20"/>
          <w:shd w:val="clear" w:color="auto" w:fill="FFFFFF"/>
          <w:lang w:val="en-US"/>
        </w:rPr>
        <w:t xml:space="preserve"> </w:t>
      </w:r>
      <w:r>
        <w:rPr>
          <w:rStyle w:val="normaltextrun"/>
          <w:rFonts w:cs="Arial" w:hint="eastAsia"/>
          <w:color w:val="000000"/>
          <w:sz w:val="20"/>
          <w:shd w:val="clear" w:color="auto" w:fill="FFFFFF"/>
        </w:rPr>
        <w:t>縁貼機</w:t>
      </w:r>
      <w:r w:rsidRPr="009B2696">
        <w:rPr>
          <w:rStyle w:val="normaltextrun"/>
          <w:rFonts w:cs="Arial" w:hint="eastAsia"/>
          <w:color w:val="000000"/>
          <w:sz w:val="20"/>
          <w:shd w:val="clear" w:color="auto" w:fill="FFFFFF"/>
          <w:lang w:val="en-US"/>
        </w:rPr>
        <w:t xml:space="preserve"> EDGETEQ S-380 </w:t>
      </w:r>
      <w:r>
        <w:rPr>
          <w:rStyle w:val="normaltextrun"/>
          <w:rFonts w:cs="Arial" w:hint="eastAsia"/>
          <w:color w:val="000000"/>
          <w:sz w:val="20"/>
          <w:shd w:val="clear" w:color="auto" w:fill="FFFFFF"/>
        </w:rPr>
        <w:t>とリターンシステム</w:t>
      </w:r>
      <w:r w:rsidRPr="009B2696">
        <w:rPr>
          <w:rStyle w:val="normaltextrun"/>
          <w:rFonts w:cs="Arial" w:hint="eastAsia"/>
          <w:color w:val="000000"/>
          <w:sz w:val="20"/>
          <w:shd w:val="clear" w:color="auto" w:fill="FFFFFF"/>
          <w:lang w:val="en-US"/>
        </w:rPr>
        <w:t xml:space="preserve"> LOOPTEQ O-300 </w:t>
      </w:r>
      <w:r>
        <w:rPr>
          <w:rStyle w:val="normaltextrun"/>
          <w:rFonts w:cs="Arial" w:hint="eastAsia"/>
          <w:color w:val="000000"/>
          <w:sz w:val="20"/>
          <w:shd w:val="clear" w:color="auto" w:fill="FFFFFF"/>
        </w:rPr>
        <w:t>を備えるセル</w:t>
      </w:r>
      <w:r w:rsidRPr="009B2696">
        <w:rPr>
          <w:rStyle w:val="eop"/>
          <w:rFonts w:cs="Arial" w:hint="eastAsia"/>
          <w:color w:val="000000"/>
          <w:sz w:val="20"/>
          <w:shd w:val="clear" w:color="auto" w:fill="FFFFFF"/>
          <w:lang w:val="en-US"/>
        </w:rPr>
        <w:t> </w:t>
      </w:r>
    </w:p>
    <w:p w14:paraId="3CECC90F" w14:textId="7D64880C" w:rsidR="0091410E" w:rsidRPr="009B2696" w:rsidRDefault="0091410E" w:rsidP="006A0FC8">
      <w:pPr>
        <w:rPr>
          <w:rStyle w:val="eop"/>
          <w:rFonts w:cs="Arial"/>
          <w:color w:val="000000"/>
          <w:sz w:val="20"/>
          <w:shd w:val="clear" w:color="auto" w:fill="FFFFFF"/>
          <w:lang w:val="en-US"/>
        </w:rPr>
      </w:pPr>
      <w:r>
        <w:rPr>
          <w:rFonts w:ascii="Segoe UI" w:hAnsi="Segoe UI" w:cs="Segoe UI" w:hint="eastAsia"/>
          <w:noProof/>
          <w:sz w:val="20"/>
        </w:rPr>
        <w:drawing>
          <wp:inline distT="0" distB="0" distL="0" distR="0" wp14:anchorId="634960B5" wp14:editId="152F66AD">
            <wp:extent cx="2703195" cy="1797050"/>
            <wp:effectExtent l="0" t="0" r="1905"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03195" cy="1797050"/>
                    </a:xfrm>
                    <a:prstGeom prst="rect">
                      <a:avLst/>
                    </a:prstGeom>
                    <a:noFill/>
                    <a:ln>
                      <a:noFill/>
                    </a:ln>
                  </pic:spPr>
                </pic:pic>
              </a:graphicData>
            </a:graphic>
          </wp:inline>
        </w:drawing>
      </w:r>
      <w:r w:rsidRPr="009B2696">
        <w:rPr>
          <w:rFonts w:cs="Arial" w:hint="eastAsia"/>
          <w:color w:val="000000"/>
          <w:sz w:val="20"/>
          <w:shd w:val="clear" w:color="auto" w:fill="FFFFFF"/>
          <w:lang w:val="en-US"/>
        </w:rPr>
        <w:br/>
      </w:r>
      <w:r>
        <w:rPr>
          <w:rStyle w:val="normaltextrun"/>
          <w:rFonts w:cs="Arial" w:hint="eastAsia"/>
          <w:b/>
          <w:color w:val="000000"/>
          <w:sz w:val="20"/>
          <w:shd w:val="clear" w:color="auto" w:fill="FFFFFF"/>
        </w:rPr>
        <w:t>画像</w:t>
      </w:r>
      <w:r w:rsidRPr="009B2696">
        <w:rPr>
          <w:rStyle w:val="normaltextrun"/>
          <w:rFonts w:cs="Arial" w:hint="eastAsia"/>
          <w:b/>
          <w:color w:val="000000"/>
          <w:sz w:val="20"/>
          <w:shd w:val="clear" w:color="auto" w:fill="FFFFFF"/>
          <w:lang w:val="en-US"/>
        </w:rPr>
        <w:t xml:space="preserve"> 13:</w:t>
      </w:r>
      <w:r w:rsidRPr="009B2696">
        <w:rPr>
          <w:rStyle w:val="normaltextrun"/>
          <w:rFonts w:cs="Arial" w:hint="eastAsia"/>
          <w:color w:val="000000"/>
          <w:sz w:val="20"/>
          <w:shd w:val="clear" w:color="auto" w:fill="FFFFFF"/>
          <w:lang w:val="en-US"/>
        </w:rPr>
        <w:t xml:space="preserve"> </w:t>
      </w:r>
      <w:r>
        <w:rPr>
          <w:rStyle w:val="normaltextrun"/>
          <w:rFonts w:cs="Arial" w:hint="eastAsia"/>
          <w:color w:val="000000"/>
          <w:sz w:val="20"/>
          <w:shd w:val="clear" w:color="auto" w:fill="FFFFFF"/>
        </w:rPr>
        <w:t>汎用溶解ユニットでの単一種グルー交換に用いる</w:t>
      </w:r>
      <w:r w:rsidRPr="009B2696">
        <w:rPr>
          <w:rStyle w:val="normaltextrun"/>
          <w:rFonts w:cs="Arial" w:hint="eastAsia"/>
          <w:color w:val="000000"/>
          <w:sz w:val="20"/>
          <w:shd w:val="clear" w:color="auto" w:fill="FFFFFF"/>
          <w:lang w:val="en-US"/>
        </w:rPr>
        <w:t xml:space="preserve"> EVA </w:t>
      </w:r>
      <w:r>
        <w:rPr>
          <w:rStyle w:val="normaltextrun"/>
          <w:rFonts w:cs="Arial" w:hint="eastAsia"/>
          <w:color w:val="000000"/>
          <w:sz w:val="20"/>
          <w:shd w:val="clear" w:color="auto" w:fill="FFFFFF"/>
        </w:rPr>
        <w:t>および</w:t>
      </w:r>
      <w:r w:rsidRPr="009B2696">
        <w:rPr>
          <w:rStyle w:val="normaltextrun"/>
          <w:rFonts w:cs="Arial" w:hint="eastAsia"/>
          <w:color w:val="000000"/>
          <w:sz w:val="20"/>
          <w:shd w:val="clear" w:color="auto" w:fill="FFFFFF"/>
          <w:lang w:val="en-US"/>
        </w:rPr>
        <w:t xml:space="preserve"> PUR </w:t>
      </w:r>
      <w:r>
        <w:rPr>
          <w:rStyle w:val="normaltextrun"/>
          <w:rFonts w:cs="Arial" w:hint="eastAsia"/>
          <w:color w:val="000000"/>
          <w:sz w:val="20"/>
          <w:shd w:val="clear" w:color="auto" w:fill="FFFFFF"/>
        </w:rPr>
        <w:t>交換容器</w:t>
      </w:r>
      <w:r w:rsidRPr="009B2696">
        <w:rPr>
          <w:rStyle w:val="eop"/>
          <w:rFonts w:cs="Arial" w:hint="eastAsia"/>
          <w:color w:val="000000"/>
          <w:sz w:val="20"/>
          <w:shd w:val="clear" w:color="auto" w:fill="FFFFFF"/>
          <w:lang w:val="en-US"/>
        </w:rPr>
        <w:t> </w:t>
      </w:r>
    </w:p>
    <w:p w14:paraId="6175B141" w14:textId="499FBA06" w:rsidR="00323174" w:rsidRPr="009B2696" w:rsidRDefault="00323174" w:rsidP="006A0FC8">
      <w:pPr>
        <w:rPr>
          <w:rStyle w:val="eop"/>
          <w:rFonts w:cs="Arial"/>
          <w:color w:val="000000"/>
          <w:sz w:val="20"/>
          <w:shd w:val="clear" w:color="auto" w:fill="FFFFFF"/>
          <w:lang w:val="en-US"/>
        </w:rPr>
      </w:pPr>
      <w:r>
        <w:rPr>
          <w:rFonts w:ascii="Segoe UI" w:hAnsi="Segoe UI" w:cs="Segoe UI" w:hint="eastAsia"/>
          <w:noProof/>
          <w:sz w:val="20"/>
        </w:rPr>
        <w:drawing>
          <wp:inline distT="0" distB="0" distL="0" distR="0" wp14:anchorId="4937B1BC" wp14:editId="0277A98F">
            <wp:extent cx="1804670" cy="2695575"/>
            <wp:effectExtent l="0" t="0" r="5080" b="952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04670" cy="2695575"/>
                    </a:xfrm>
                    <a:prstGeom prst="rect">
                      <a:avLst/>
                    </a:prstGeom>
                    <a:noFill/>
                    <a:ln>
                      <a:noFill/>
                    </a:ln>
                  </pic:spPr>
                </pic:pic>
              </a:graphicData>
            </a:graphic>
          </wp:inline>
        </w:drawing>
      </w:r>
      <w:r w:rsidRPr="009B2696">
        <w:rPr>
          <w:rFonts w:cs="Arial" w:hint="eastAsia"/>
          <w:color w:val="000000"/>
          <w:sz w:val="20"/>
          <w:shd w:val="clear" w:color="auto" w:fill="FFFFFF"/>
          <w:lang w:val="en-US"/>
        </w:rPr>
        <w:br/>
      </w:r>
      <w:r>
        <w:rPr>
          <w:rStyle w:val="normaltextrun"/>
          <w:rFonts w:cs="Arial" w:hint="eastAsia"/>
          <w:b/>
          <w:color w:val="000000"/>
          <w:sz w:val="20"/>
          <w:shd w:val="clear" w:color="auto" w:fill="FFFFFF"/>
        </w:rPr>
        <w:t>画像</w:t>
      </w:r>
      <w:r w:rsidRPr="009B2696">
        <w:rPr>
          <w:rStyle w:val="normaltextrun"/>
          <w:rFonts w:cs="Arial" w:hint="eastAsia"/>
          <w:b/>
          <w:color w:val="000000"/>
          <w:sz w:val="20"/>
          <w:shd w:val="clear" w:color="auto" w:fill="FFFFFF"/>
          <w:lang w:val="en-US"/>
        </w:rPr>
        <w:t xml:space="preserve"> 14:</w:t>
      </w:r>
      <w:r w:rsidRPr="009B2696">
        <w:rPr>
          <w:rStyle w:val="normaltextrun"/>
          <w:rFonts w:cs="Arial" w:hint="eastAsia"/>
          <w:color w:val="000000"/>
          <w:sz w:val="20"/>
          <w:shd w:val="clear" w:color="auto" w:fill="FFFFFF"/>
          <w:lang w:val="en-US"/>
        </w:rPr>
        <w:t xml:space="preserve"> </w:t>
      </w:r>
      <w:r>
        <w:rPr>
          <w:rStyle w:val="normaltextrun"/>
          <w:rFonts w:cs="Arial" w:hint="eastAsia"/>
          <w:color w:val="000000"/>
          <w:sz w:val="20"/>
          <w:shd w:val="clear" w:color="auto" w:fill="FFFFFF"/>
        </w:rPr>
        <w:t>溶解能力</w:t>
      </w:r>
      <w:r w:rsidRPr="009B2696">
        <w:rPr>
          <w:rStyle w:val="normaltextrun"/>
          <w:rFonts w:cs="Arial" w:hint="eastAsia"/>
          <w:color w:val="000000"/>
          <w:sz w:val="20"/>
          <w:shd w:val="clear" w:color="auto" w:fill="FFFFFF"/>
          <w:lang w:val="en-US"/>
        </w:rPr>
        <w:t xml:space="preserve"> 2.5 kg/h </w:t>
      </w:r>
      <w:r>
        <w:rPr>
          <w:rStyle w:val="normaltextrun"/>
          <w:rFonts w:cs="Arial" w:hint="eastAsia"/>
          <w:color w:val="000000"/>
          <w:sz w:val="20"/>
          <w:shd w:val="clear" w:color="auto" w:fill="FFFFFF"/>
        </w:rPr>
        <w:t>の汎用溶解ユニット</w:t>
      </w:r>
      <w:r w:rsidRPr="009B2696">
        <w:rPr>
          <w:rStyle w:val="eop"/>
          <w:rFonts w:cs="Arial" w:hint="eastAsia"/>
          <w:color w:val="000000"/>
          <w:sz w:val="20"/>
          <w:shd w:val="clear" w:color="auto" w:fill="FFFFFF"/>
          <w:lang w:val="en-US"/>
        </w:rPr>
        <w:t> </w:t>
      </w:r>
    </w:p>
    <w:p w14:paraId="44A9C9A0" w14:textId="683FA52B" w:rsidR="00323174" w:rsidRPr="009B2696" w:rsidRDefault="00323174" w:rsidP="006A0FC8">
      <w:pPr>
        <w:rPr>
          <w:rFonts w:ascii="Segoe UI" w:hAnsi="Segoe UI" w:cs="Segoe UI"/>
          <w:sz w:val="18"/>
          <w:szCs w:val="18"/>
          <w:lang w:val="en-US"/>
        </w:rPr>
      </w:pPr>
      <w:r>
        <w:rPr>
          <w:rFonts w:ascii="Segoe UI" w:hAnsi="Segoe UI" w:cs="Segoe UI" w:hint="eastAsia"/>
          <w:noProof/>
          <w:sz w:val="18"/>
        </w:rPr>
        <w:drawing>
          <wp:inline distT="0" distB="0" distL="0" distR="0" wp14:anchorId="115292AA" wp14:editId="3FD1379C">
            <wp:extent cx="2703195" cy="1765300"/>
            <wp:effectExtent l="0" t="0" r="1905" b="635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703195" cy="1765300"/>
                    </a:xfrm>
                    <a:prstGeom prst="rect">
                      <a:avLst/>
                    </a:prstGeom>
                    <a:noFill/>
                    <a:ln>
                      <a:noFill/>
                    </a:ln>
                  </pic:spPr>
                </pic:pic>
              </a:graphicData>
            </a:graphic>
          </wp:inline>
        </w:drawing>
      </w:r>
      <w:r w:rsidRPr="009B2696">
        <w:rPr>
          <w:rFonts w:cs="Arial" w:hint="eastAsia"/>
          <w:color w:val="000000"/>
          <w:shd w:val="clear" w:color="auto" w:fill="FFFFFF"/>
          <w:lang w:val="en-US"/>
        </w:rPr>
        <w:br/>
      </w:r>
      <w:r>
        <w:rPr>
          <w:rStyle w:val="normaltextrun"/>
          <w:rFonts w:cs="Arial" w:hint="eastAsia"/>
          <w:b/>
          <w:color w:val="000000"/>
          <w:sz w:val="20"/>
          <w:shd w:val="clear" w:color="auto" w:fill="FFFFFF"/>
        </w:rPr>
        <w:t>画像</w:t>
      </w:r>
      <w:r w:rsidRPr="009B2696">
        <w:rPr>
          <w:rStyle w:val="normaltextrun"/>
          <w:rFonts w:cs="Arial" w:hint="eastAsia"/>
          <w:b/>
          <w:color w:val="000000"/>
          <w:sz w:val="20"/>
          <w:shd w:val="clear" w:color="auto" w:fill="FFFFFF"/>
          <w:lang w:val="en-US"/>
        </w:rPr>
        <w:t xml:space="preserve"> 15:</w:t>
      </w:r>
      <w:r w:rsidRPr="009B2696">
        <w:rPr>
          <w:rStyle w:val="normaltextrun"/>
          <w:rFonts w:cs="Arial" w:hint="eastAsia"/>
          <w:color w:val="000000"/>
          <w:sz w:val="20"/>
          <w:shd w:val="clear" w:color="auto" w:fill="FFFFFF"/>
          <w:lang w:val="en-US"/>
        </w:rPr>
        <w:t xml:space="preserve"> </w:t>
      </w:r>
      <w:proofErr w:type="spellStart"/>
      <w:r w:rsidRPr="009B2696">
        <w:rPr>
          <w:rStyle w:val="normaltextrun"/>
          <w:rFonts w:cs="Arial" w:hint="eastAsia"/>
          <w:color w:val="000000"/>
          <w:sz w:val="20"/>
          <w:shd w:val="clear" w:color="auto" w:fill="FFFFFF"/>
          <w:lang w:val="en-US"/>
        </w:rPr>
        <w:t>powerTouch</w:t>
      </w:r>
      <w:proofErr w:type="spellEnd"/>
      <w:r w:rsidRPr="009B2696">
        <w:rPr>
          <w:rStyle w:val="normaltextrun"/>
          <w:rFonts w:cs="Arial" w:hint="eastAsia"/>
          <w:color w:val="000000"/>
          <w:sz w:val="20"/>
          <w:shd w:val="clear" w:color="auto" w:fill="FFFFFF"/>
          <w:lang w:val="en-US"/>
        </w:rPr>
        <w:t xml:space="preserve"> </w:t>
      </w:r>
      <w:r>
        <w:rPr>
          <w:rStyle w:val="normaltextrun"/>
          <w:rFonts w:cs="Arial" w:hint="eastAsia"/>
          <w:color w:val="000000"/>
          <w:sz w:val="20"/>
          <w:shd w:val="clear" w:color="auto" w:fill="FFFFFF"/>
        </w:rPr>
        <w:t>ユーザーインターフェースによる汎用塗布ユニットに取り付けられた自動グルー配量調整</w:t>
      </w:r>
      <w:r w:rsidRPr="009B2696">
        <w:rPr>
          <w:rStyle w:val="eop"/>
          <w:rFonts w:cs="Arial" w:hint="eastAsia"/>
          <w:color w:val="000000"/>
          <w:sz w:val="20"/>
          <w:shd w:val="clear" w:color="auto" w:fill="FFFFFF"/>
          <w:lang w:val="en-US"/>
        </w:rPr>
        <w:t> </w:t>
      </w:r>
    </w:p>
    <w:p w14:paraId="425979F2" w14:textId="685F4F9D" w:rsidR="002D17EF" w:rsidRPr="009B2696" w:rsidRDefault="00155A9C" w:rsidP="00D70A31">
      <w:pPr>
        <w:pStyle w:val="Heading2"/>
        <w:rPr>
          <w:lang w:val="en-US"/>
        </w:rPr>
      </w:pPr>
      <w:bookmarkStart w:id="26" w:name="_Toc108418943"/>
      <w:r>
        <w:rPr>
          <w:rFonts w:hint="eastAsia"/>
          <w:noProof/>
        </w:rPr>
        <w:drawing>
          <wp:anchor distT="0" distB="0" distL="114300" distR="114300" simplePos="0" relativeHeight="251658250" behindDoc="0" locked="0" layoutInCell="1" allowOverlap="1" wp14:anchorId="64914330" wp14:editId="26ECC657">
            <wp:simplePos x="0" y="0"/>
            <wp:positionH relativeFrom="page">
              <wp:posOffset>6741795</wp:posOffset>
            </wp:positionH>
            <wp:positionV relativeFrom="paragraph">
              <wp:posOffset>319518</wp:posOffset>
            </wp:positionV>
            <wp:extent cx="810895" cy="325755"/>
            <wp:effectExtent l="0" t="0" r="8255" b="0"/>
            <wp:wrapThrough wrapText="bothSides">
              <wp:wrapPolygon edited="0">
                <wp:start x="0" y="0"/>
                <wp:lineTo x="0" y="20211"/>
                <wp:lineTo x="21312" y="20211"/>
                <wp:lineTo x="21312" y="0"/>
                <wp:lineTo x="0" y="0"/>
              </wp:wrapPolygon>
            </wp:wrapThrough>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10895" cy="325755"/>
                    </a:xfrm>
                    <a:prstGeom prst="rect">
                      <a:avLst/>
                    </a:prstGeom>
                    <a:noFill/>
                    <a:ln>
                      <a:noFill/>
                    </a:ln>
                  </pic:spPr>
                </pic:pic>
              </a:graphicData>
            </a:graphic>
          </wp:anchor>
        </w:drawing>
      </w:r>
      <w:r w:rsidRPr="009B2696">
        <w:rPr>
          <w:rFonts w:hint="eastAsia"/>
          <w:lang w:val="en-US"/>
        </w:rPr>
        <w:t xml:space="preserve">NEW: </w:t>
      </w:r>
      <w:r>
        <w:rPr>
          <w:rFonts w:hint="eastAsia"/>
        </w:rPr>
        <w:t>サービスステーション</w:t>
      </w:r>
      <w:r w:rsidRPr="009B2696">
        <w:rPr>
          <w:rFonts w:hint="eastAsia"/>
          <w:lang w:val="en-US"/>
        </w:rPr>
        <w:t xml:space="preserve"> XES 200 </w:t>
      </w:r>
      <w:r>
        <w:rPr>
          <w:rFonts w:hint="eastAsia"/>
        </w:rPr>
        <w:t>の補助に</w:t>
      </w:r>
      <w:bookmarkEnd w:id="26"/>
    </w:p>
    <w:p w14:paraId="33CB7635" w14:textId="2191C44E" w:rsidR="00115382" w:rsidRPr="0051203C" w:rsidRDefault="00115382" w:rsidP="0051203C">
      <w:pPr>
        <w:rPr>
          <w:rFonts w:ascii="Segoe UI" w:hAnsi="Segoe UI" w:cs="Segoe UI"/>
          <w:szCs w:val="22"/>
        </w:rPr>
      </w:pPr>
      <w:r w:rsidRPr="009B2696">
        <w:rPr>
          <w:rStyle w:val="normaltextrun"/>
          <w:rFonts w:cs="Arial" w:hint="eastAsia"/>
          <w:b/>
          <w:color w:val="000000"/>
          <w:lang w:val="en-US"/>
        </w:rPr>
        <w:t>XES 200</w:t>
      </w:r>
      <w:r w:rsidRPr="009B2696">
        <w:rPr>
          <w:rStyle w:val="normaltextrun"/>
          <w:rFonts w:cs="Arial" w:hint="eastAsia"/>
          <w:color w:val="000000"/>
          <w:lang w:val="en-US"/>
        </w:rPr>
        <w:t xml:space="preserve"> </w:t>
      </w:r>
      <w:r>
        <w:rPr>
          <w:rStyle w:val="normaltextrun"/>
          <w:rFonts w:cs="Arial" w:hint="eastAsia"/>
          <w:color w:val="000000"/>
        </w:rPr>
        <w:t>は、</w:t>
      </w:r>
      <w:r w:rsidRPr="009B2696">
        <w:rPr>
          <w:rStyle w:val="normaltextrun"/>
          <w:rFonts w:cs="Arial" w:hint="eastAsia"/>
          <w:color w:val="000000"/>
          <w:lang w:val="en-US"/>
        </w:rPr>
        <w:t xml:space="preserve">HOMAG </w:t>
      </w:r>
      <w:r>
        <w:rPr>
          <w:rStyle w:val="normaltextrun"/>
          <w:rFonts w:cs="Arial" w:hint="eastAsia"/>
          <w:color w:val="000000"/>
        </w:rPr>
        <w:t>のさまざまなグルー塗布システム、</w:t>
      </w:r>
      <w:r w:rsidRPr="009B2696">
        <w:rPr>
          <w:rStyle w:val="normaltextrun"/>
          <w:rFonts w:cs="Arial" w:hint="eastAsia"/>
          <w:color w:val="000000"/>
          <w:lang w:val="en-US"/>
        </w:rPr>
        <w:t xml:space="preserve">QA </w:t>
      </w:r>
      <w:r>
        <w:rPr>
          <w:rStyle w:val="normaltextrun"/>
          <w:rFonts w:cs="Arial" w:hint="eastAsia"/>
          <w:color w:val="000000"/>
        </w:rPr>
        <w:t>塗布ユニットの</w:t>
      </w:r>
      <w:r>
        <w:rPr>
          <w:rStyle w:val="normaltextrun"/>
          <w:rFonts w:cs="Arial" w:hint="eastAsia"/>
          <w:b/>
          <w:color w:val="000000"/>
        </w:rPr>
        <w:t>保管</w:t>
      </w:r>
      <w:r>
        <w:rPr>
          <w:rStyle w:val="normaltextrun"/>
          <w:rFonts w:cs="Arial" w:hint="eastAsia"/>
          <w:color w:val="000000"/>
        </w:rPr>
        <w:t>に最適です。さらに、PUR 溶解ユニット (最大 4 kg/h) およびその交換容器も同様に XES 200 上に設置されており、設置面積はわずか 1 平方メートルです。</w:t>
      </w:r>
      <w:r>
        <w:rPr>
          <w:rStyle w:val="eop"/>
          <w:rFonts w:cs="Arial" w:hint="eastAsia"/>
          <w:color w:val="000000"/>
        </w:rPr>
        <w:t> </w:t>
      </w:r>
    </w:p>
    <w:p w14:paraId="1F82AD11" w14:textId="49DA95F6" w:rsidR="00115382" w:rsidRPr="0051203C" w:rsidRDefault="002670B1" w:rsidP="0051203C">
      <w:pPr>
        <w:rPr>
          <w:rFonts w:ascii="Segoe UI" w:hAnsi="Segoe UI" w:cs="Segoe UI"/>
          <w:szCs w:val="22"/>
        </w:rPr>
      </w:pPr>
      <w:r>
        <w:rPr>
          <w:rStyle w:val="normaltextrun"/>
          <w:rFonts w:cs="Arial" w:hint="eastAsia"/>
          <w:b/>
          <w:color w:val="auto"/>
        </w:rPr>
        <w:t xml:space="preserve">CNC 塗布ユニット </w:t>
      </w:r>
      <w:proofErr w:type="spellStart"/>
      <w:r>
        <w:rPr>
          <w:rStyle w:val="normaltextrun"/>
          <w:rFonts w:cs="Arial" w:hint="eastAsia"/>
          <w:b/>
          <w:color w:val="auto"/>
        </w:rPr>
        <w:t>powerEdge</w:t>
      </w:r>
      <w:proofErr w:type="spellEnd"/>
      <w:r>
        <w:rPr>
          <w:rStyle w:val="normaltextrun"/>
          <w:rFonts w:cs="Arial" w:hint="eastAsia"/>
          <w:b/>
          <w:color w:val="auto"/>
        </w:rPr>
        <w:t xml:space="preserve"> Pro および Pro Duo</w:t>
      </w:r>
      <w:r>
        <w:rPr>
          <w:rStyle w:val="normaltextrun"/>
          <w:rFonts w:cs="Arial" w:hint="eastAsia"/>
          <w:color w:val="auto"/>
        </w:rPr>
        <w:t xml:space="preserve"> </w:t>
      </w:r>
      <w:r>
        <w:rPr>
          <w:rStyle w:val="normaltextrun"/>
          <w:rFonts w:cs="Arial" w:hint="eastAsia"/>
          <w:color w:val="000000"/>
        </w:rPr>
        <w:t>もすぐにサービスステーション内に保管することができます。 XES は、真空ポンプや窒素を使わずにベンチュリノズルによって真空を発生させます。保管中は、電気や圧縮エアも必要ありません。</w:t>
      </w:r>
      <w:r>
        <w:rPr>
          <w:rStyle w:val="eop"/>
          <w:rFonts w:cs="Arial" w:hint="eastAsia"/>
          <w:color w:val="000000"/>
        </w:rPr>
        <w:t> </w:t>
      </w:r>
    </w:p>
    <w:p w14:paraId="78F5540A" w14:textId="14A9141E" w:rsidR="00CF4127" w:rsidRPr="0051203C" w:rsidRDefault="00115382" w:rsidP="0051203C">
      <w:pPr>
        <w:rPr>
          <w:rStyle w:val="eop"/>
          <w:rFonts w:cs="Arial"/>
          <w:color w:val="000000"/>
          <w:szCs w:val="22"/>
        </w:rPr>
      </w:pPr>
      <w:r>
        <w:rPr>
          <w:rStyle w:val="normaltextrun"/>
          <w:rFonts w:cs="Arial" w:hint="eastAsia"/>
          <w:color w:val="000000"/>
        </w:rPr>
        <w:t>HOMAG 塗布ユニット用の</w:t>
      </w:r>
      <w:r>
        <w:rPr>
          <w:rStyle w:val="normaltextrun"/>
          <w:rFonts w:cs="Arial" w:hint="eastAsia"/>
          <w:b/>
          <w:color w:val="000000"/>
        </w:rPr>
        <w:t>予熱およびクリーニングステーション</w:t>
      </w:r>
      <w:r>
        <w:rPr>
          <w:rStyle w:val="normaltextrun"/>
          <w:rFonts w:cs="Arial" w:hint="eastAsia"/>
          <w:color w:val="000000"/>
        </w:rPr>
        <w:t>として、XES 200 も縁貼機に固定されています。</w:t>
      </w:r>
      <w:r>
        <w:rPr>
          <w:rStyle w:val="eop"/>
          <w:rFonts w:cs="Arial" w:hint="eastAsia"/>
          <w:color w:val="000000"/>
        </w:rPr>
        <w:t> </w:t>
      </w:r>
      <w:bookmarkStart w:id="27" w:name="CNC_Weltpremiere"/>
    </w:p>
    <w:p w14:paraId="35758ECD" w14:textId="77777777" w:rsidR="00CF4127" w:rsidRDefault="00CF4127">
      <w:pPr>
        <w:spacing w:after="0" w:line="240" w:lineRule="auto"/>
        <w:rPr>
          <w:rStyle w:val="eop"/>
          <w:rFonts w:cs="Arial"/>
          <w:color w:val="000000"/>
          <w:sz w:val="20"/>
        </w:rPr>
      </w:pPr>
      <w:r>
        <w:rPr>
          <w:rFonts w:hint="eastAsia"/>
        </w:rPr>
        <w:br w:type="page"/>
      </w:r>
    </w:p>
    <w:p w14:paraId="615A91F7" w14:textId="396901CE" w:rsidR="006F7D4E" w:rsidRDefault="00691C9B" w:rsidP="00D62C88">
      <w:pPr>
        <w:pStyle w:val="Heading1"/>
      </w:pPr>
      <w:bookmarkStart w:id="28" w:name="_Toc108418944"/>
      <w:bookmarkStart w:id="29" w:name="_Hlk90901780"/>
      <w:bookmarkEnd w:id="27"/>
      <w:r>
        <w:rPr>
          <w:rFonts w:hint="eastAsia"/>
        </w:rPr>
        <w:t>シングルモードからセル内リンケージまで、CNC 加工と穴あけ技術の先進的ソリューション</w:t>
      </w:r>
      <w:bookmarkEnd w:id="28"/>
    </w:p>
    <w:p w14:paraId="2C863BB5" w14:textId="534950E2" w:rsidR="00890A80" w:rsidRDefault="00890A80" w:rsidP="00890A80">
      <w:r>
        <w:rPr>
          <w:rFonts w:hint="eastAsia"/>
          <w:b/>
          <w:noProof/>
          <w:color w:val="00A0DC" w:themeColor="accent2"/>
        </w:rPr>
        <mc:AlternateContent>
          <mc:Choice Requires="wps">
            <w:drawing>
              <wp:anchor distT="45720" distB="45720" distL="114300" distR="114300" simplePos="0" relativeHeight="251658243" behindDoc="0" locked="0" layoutInCell="1" allowOverlap="1" wp14:anchorId="34AD6A78" wp14:editId="34B27355">
                <wp:simplePos x="0" y="0"/>
                <wp:positionH relativeFrom="column">
                  <wp:posOffset>-2540</wp:posOffset>
                </wp:positionH>
                <wp:positionV relativeFrom="paragraph">
                  <wp:posOffset>1077595</wp:posOffset>
                </wp:positionV>
                <wp:extent cx="6284595" cy="4801870"/>
                <wp:effectExtent l="0" t="0" r="20955" b="1778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4595" cy="4801870"/>
                        </a:xfrm>
                        <a:prstGeom prst="rect">
                          <a:avLst/>
                        </a:prstGeom>
                        <a:solidFill>
                          <a:srgbClr val="FFFFFF"/>
                        </a:solidFill>
                        <a:ln w="19050">
                          <a:solidFill>
                            <a:schemeClr val="bg2"/>
                          </a:solidFill>
                          <a:miter lim="800000"/>
                          <a:headEnd/>
                          <a:tailEnd/>
                        </a:ln>
                      </wps:spPr>
                      <wps:txbx>
                        <w:txbxContent>
                          <w:p w14:paraId="05C30D51" w14:textId="77777777" w:rsidR="001A7658" w:rsidRPr="00DD49B9" w:rsidRDefault="001A7658" w:rsidP="00890A80">
                            <w:pPr>
                              <w:rPr>
                                <w:rFonts w:cs="Arial"/>
                                <w:color w:val="auto"/>
                                <w:szCs w:val="22"/>
                              </w:rPr>
                            </w:pPr>
                            <w:r>
                              <w:rPr>
                                <w:rFonts w:cs="Arial" w:hint="eastAsia"/>
                                <w:color w:val="auto"/>
                              </w:rPr>
                              <w:t>以下をご覧いただけます。</w:t>
                            </w:r>
                          </w:p>
                          <w:p w14:paraId="26E29D29" w14:textId="39AB6BBE" w:rsidR="001A7658" w:rsidRPr="00DD49B9" w:rsidRDefault="001A7658" w:rsidP="00DD49B9">
                            <w:pPr>
                              <w:pStyle w:val="ListParagraph"/>
                              <w:widowControl w:val="0"/>
                              <w:numPr>
                                <w:ilvl w:val="0"/>
                                <w:numId w:val="21"/>
                              </w:numPr>
                              <w:spacing w:after="120" w:line="360" w:lineRule="auto"/>
                              <w:rPr>
                                <w:rFonts w:ascii="Arial" w:eastAsia="Arial" w:hAnsi="Arial" w:cs="Arial"/>
                                <w:b/>
                              </w:rPr>
                            </w:pPr>
                            <w:r>
                              <w:rPr>
                                <w:rFonts w:ascii="Arial" w:eastAsia="Arial" w:hAnsi="Arial" w:cs="Arial" w:hint="eastAsia"/>
                              </w:rPr>
                              <w:t>新しい垂直 CNC マシニングセンタ</w:t>
                            </w:r>
                            <w:r>
                              <w:rPr>
                                <w:rFonts w:ascii="Arial" w:eastAsia="Arial" w:hAnsi="Arial" w:cs="Arial" w:hint="eastAsia"/>
                                <w:b/>
                              </w:rPr>
                              <w:t xml:space="preserve"> DRILLTEQ V-310</w:t>
                            </w:r>
                            <w:r>
                              <w:rPr>
                                <w:rFonts w:ascii="Arial" w:eastAsia="Arial" w:hAnsi="Arial" w:cs="Arial" w:hint="eastAsia"/>
                              </w:rPr>
                              <w:t>。わずか 11 m² の設置面積に幅広いボディ加工性能を提供する奇跡の一台です。</w:t>
                            </w:r>
                            <w:r>
                              <w:rPr>
                                <w:rFonts w:ascii="Arial" w:eastAsia="Arial" w:hAnsi="Arial" w:cs="Arial" w:hint="eastAsia"/>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eastAsia="Arial" w:hAnsi="Arial" w:cs="Arial"/>
                                <w:b/>
                              </w:rPr>
                            </w:pPr>
                            <w:r>
                              <w:rPr>
                                <w:rFonts w:ascii="Arial" w:eastAsia="Arial" w:hAnsi="Arial" w:cs="Arial" w:hint="eastAsia"/>
                                <w:b/>
                              </w:rPr>
                              <w:t>CENTATEQ N-510</w:t>
                            </w:r>
                            <w:r>
                              <w:rPr>
                                <w:rFonts w:ascii="Arial" w:eastAsia="Arial" w:hAnsi="Arial" w:cs="Arial" w:hint="eastAsia"/>
                              </w:rPr>
                              <w:t xml:space="preserve"> は、多数の新しいソリューションによって、効率的なネスティング加工と最大の柔軟性を同時に提供します。</w:t>
                            </w:r>
                          </w:p>
                          <w:p w14:paraId="385FD623" w14:textId="77777777" w:rsidR="001A7658"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 xml:space="preserve">垂直マシニングセンタ </w:t>
                            </w:r>
                            <w:r>
                              <w:rPr>
                                <w:rFonts w:ascii="Arial" w:eastAsia="Arial" w:hAnsi="Arial" w:cs="Arial" w:hint="eastAsia"/>
                                <w:b/>
                              </w:rPr>
                              <w:t>DRILLTEQ V-500</w:t>
                            </w:r>
                            <w:r>
                              <w:rPr>
                                <w:rFonts w:ascii="Arial" w:eastAsia="Arial" w:hAnsi="Arial" w:cs="Arial" w:hint="eastAsia"/>
                              </w:rPr>
                              <w:t xml:space="preserve"> では、6 軸ロボット </w:t>
                            </w:r>
                            <w:r>
                              <w:rPr>
                                <w:rFonts w:ascii="Arial" w:eastAsia="Arial" w:hAnsi="Arial" w:cs="Arial" w:hint="eastAsia"/>
                                <w:b/>
                              </w:rPr>
                              <w:t xml:space="preserve">FEEDBOT D-300 </w:t>
                            </w:r>
                            <w:r>
                              <w:rPr>
                                <w:rFonts w:ascii="Arial" w:eastAsia="Arial" w:hAnsi="Arial" w:cs="Arial" w:hint="eastAsia"/>
                              </w:rPr>
                              <w:t xml:space="preserve">が部材の自動ハンドリングを行い、この省スペースコンセプトに基づくロボットハンドリングのメリットを提供します。 </w:t>
                            </w:r>
                          </w:p>
                          <w:p w14:paraId="10C10BE6" w14:textId="260C3831" w:rsidR="00F21C9B" w:rsidRPr="00DD49B9" w:rsidRDefault="00D051CA"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DRILLTEQ</w:t>
                            </w:r>
                            <w:r>
                              <w:rPr>
                                <w:rFonts w:ascii="Arial" w:eastAsia="Arial" w:hAnsi="Arial" w:cs="Arial" w:hint="eastAsia"/>
                              </w:rPr>
                              <w:t xml:space="preserve"> シリーズにモデル </w:t>
                            </w:r>
                            <w:r>
                              <w:rPr>
                                <w:rFonts w:ascii="Arial" w:eastAsia="Arial" w:hAnsi="Arial" w:cs="Arial" w:hint="eastAsia"/>
                                <w:b/>
                              </w:rPr>
                              <w:t xml:space="preserve">V-200 </w:t>
                            </w:r>
                            <w:r>
                              <w:rPr>
                                <w:rFonts w:ascii="Arial" w:eastAsia="Arial" w:hAnsi="Arial" w:cs="Arial" w:hint="eastAsia"/>
                              </w:rPr>
                              <w:t xml:space="preserve">が追加されます。 </w:t>
                            </w:r>
                          </w:p>
                          <w:p w14:paraId="4FA6D25B" w14:textId="77777777" w:rsidR="001A7658" w:rsidRPr="00DD49B9"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 xml:space="preserve">DRILLTEQ D-510 </w:t>
                            </w:r>
                            <w:r>
                              <w:rPr>
                                <w:rFonts w:ascii="Arial" w:eastAsia="Arial" w:hAnsi="Arial" w:cs="Arial" w:hint="eastAsia"/>
                              </w:rPr>
                              <w:t xml:space="preserve">は部材の正面と縁部分を加工し、CNC 面加工を完璧なものにします。 </w:t>
                            </w:r>
                          </w:p>
                          <w:p w14:paraId="27AA3D61" w14:textId="77777777" w:rsidR="004C749A" w:rsidRPr="00721E05"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ニュルンベルクの見本市では、</w:t>
                            </w:r>
                            <w:proofErr w:type="spellStart"/>
                            <w:r>
                              <w:rPr>
                                <w:rFonts w:ascii="Arial" w:eastAsia="Arial" w:hAnsi="Arial" w:cs="Arial" w:hint="eastAsia"/>
                              </w:rPr>
                              <w:t>easyEdge</w:t>
                            </w:r>
                            <w:proofErr w:type="spellEnd"/>
                            <w:r>
                              <w:rPr>
                                <w:rFonts w:ascii="Arial" w:eastAsia="Arial" w:hAnsi="Arial" w:cs="Arial" w:hint="eastAsia"/>
                              </w:rPr>
                              <w:t xml:space="preserve"> 縁貼機とフレキシブルな自動割り当てのための A-Flex テーブルを使用したマシニングセンタ </w:t>
                            </w:r>
                            <w:r>
                              <w:rPr>
                                <w:rFonts w:ascii="Arial" w:eastAsia="Arial" w:hAnsi="Arial" w:cs="Arial" w:hint="eastAsia"/>
                                <w:b/>
                              </w:rPr>
                              <w:t>CENTATEQ P-210</w:t>
                            </w:r>
                            <w:r>
                              <w:rPr>
                                <w:rFonts w:ascii="Arial" w:eastAsia="Arial" w:hAnsi="Arial" w:cs="Arial" w:hint="eastAsia"/>
                              </w:rPr>
                              <w:t xml:space="preserve"> が紹介されます。 </w:t>
                            </w:r>
                          </w:p>
                          <w:p w14:paraId="4DE0DE80" w14:textId="1C5DF983" w:rsidR="001A7658" w:rsidRPr="00DD49B9" w:rsidRDefault="00377DA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マシニングセンタのための HOMAG ソリューションへのエントリとして、</w:t>
                            </w:r>
                            <w:r>
                              <w:rPr>
                                <w:rFonts w:ascii="Arial" w:eastAsia="Arial" w:hAnsi="Arial" w:cs="Arial" w:hint="eastAsia"/>
                                <w:b/>
                              </w:rPr>
                              <w:t>CENTATEQ P-115</w:t>
                            </w:r>
                            <w:r>
                              <w:rPr>
                                <w:rFonts w:ascii="Arial" w:eastAsia="Arial" w:hAnsi="Arial" w:cs="Arial" w:hint="eastAsia"/>
                              </w:rPr>
                              <w:t xml:space="preserve"> がニュルンベルクで展示されます。  </w:t>
                            </w:r>
                          </w:p>
                          <w:p w14:paraId="0266D106" w14:textId="33DB13E1" w:rsidR="001A7658" w:rsidRPr="00DD49B9"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 xml:space="preserve">CENTATEQ E-510 </w:t>
                            </w:r>
                            <w:r>
                              <w:rPr>
                                <w:rFonts w:ascii="Arial" w:eastAsia="Arial" w:hAnsi="Arial" w:cs="Arial" w:hint="eastAsia"/>
                              </w:rPr>
                              <w:t xml:space="preserve">モデルは、新規導入から工場のマルチシフト運転を有する設備コンセプトまで、ドア、窓、特殊部材を幅広く製造するためのソリューションを提供します。機械には、フォームエッジ接着や傾斜エッジのための </w:t>
                            </w:r>
                            <w:proofErr w:type="spellStart"/>
                            <w:r>
                              <w:rPr>
                                <w:rFonts w:ascii="Arial" w:eastAsia="Arial" w:hAnsi="Arial" w:cs="Arial" w:hint="eastAsia"/>
                              </w:rPr>
                              <w:t>powerEdge</w:t>
                            </w:r>
                            <w:proofErr w:type="spellEnd"/>
                            <w:r>
                              <w:rPr>
                                <w:rFonts w:ascii="Arial" w:eastAsia="Arial" w:hAnsi="Arial" w:cs="Arial" w:hint="eastAsia"/>
                              </w:rPr>
                              <w:t xml:space="preserve"> Pro Duo ユニットが装備されています。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AD6A78" id="_x0000_s1027" type="#_x0000_t202" style="position:absolute;margin-left:-.2pt;margin-top:84.85pt;width:494.85pt;height:378.1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" strokecolor="#00a0dc [3214]" strokeweight="1.5pt">
                <v:textbox>
                  <w:txbxContent>
                    <w:p w14:paraId="05C30D51" w14:textId="77777777" w:rsidR="001A7658" w:rsidRPr="00DD49B9" w:rsidRDefault="001A7658" w:rsidP="00890A80">
                      <w:pPr>
                        <w:rPr>
                          <w:rFonts w:cs="Arial"/>
                          <w:color w:val="auto"/>
                          <w:szCs w:val="22"/>
                        </w:rPr>
                      </w:pPr>
                      <w:r>
                        <w:rPr>
                          <w:rFonts w:cs="Arial" w:hint="eastAsia"/>
                          <w:color w:val="auto"/>
                        </w:rPr>
                        <w:t>以下をご覧いただけます。</w:t>
                      </w:r>
                    </w:p>
                    <w:p w14:paraId="26E29D29" w14:textId="39AB6BBE" w:rsidR="001A7658" w:rsidRPr="00DD49B9" w:rsidRDefault="001A7658" w:rsidP="00DD49B9">
                      <w:pPr>
                        <w:pStyle w:val="ListParagraph"/>
                        <w:widowControl w:val="0"/>
                        <w:numPr>
                          <w:ilvl w:val="0"/>
                          <w:numId w:val="21"/>
                        </w:numPr>
                        <w:spacing w:after="120" w:line="360" w:lineRule="auto"/>
                        <w:rPr>
                          <w:rFonts w:ascii="Arial" w:eastAsia="Arial" w:hAnsi="Arial" w:cs="Arial"/>
                          <w:b/>
                        </w:rPr>
                      </w:pPr>
                      <w:r>
                        <w:rPr>
                          <w:rFonts w:ascii="Arial" w:eastAsia="Arial" w:hAnsi="Arial" w:cs="Arial" w:hint="eastAsia"/>
                        </w:rPr>
                        <w:t>新しい垂直 CNC マシニングセンタ</w:t>
                      </w:r>
                      <w:r>
                        <w:rPr>
                          <w:rFonts w:ascii="Arial" w:eastAsia="Arial" w:hAnsi="Arial" w:cs="Arial" w:hint="eastAsia"/>
                          <w:b/>
                        </w:rPr>
                        <w:t xml:space="preserve"> DRILLTEQ V-310</w:t>
                      </w:r>
                      <w:r>
                        <w:rPr>
                          <w:rFonts w:ascii="Arial" w:eastAsia="Arial" w:hAnsi="Arial" w:cs="Arial" w:hint="eastAsia"/>
                        </w:rPr>
                        <w:t>。わずか 11 m² の設置面積に幅広いボディ加工性能を提供する奇跡の一台です。</w:t>
                      </w:r>
                      <w:r>
                        <w:rPr>
                          <w:rFonts w:ascii="Arial" w:eastAsia="Arial" w:hAnsi="Arial" w:cs="Arial" w:hint="eastAsia"/>
                          <w:b/>
                        </w:rPr>
                        <w:t xml:space="preserve"> </w:t>
                      </w:r>
                    </w:p>
                    <w:p w14:paraId="5EB3F235" w14:textId="3DA9F252" w:rsidR="001A7658" w:rsidRPr="00DD49B9" w:rsidRDefault="001A7658" w:rsidP="00DD49B9">
                      <w:pPr>
                        <w:pStyle w:val="ListParagraph"/>
                        <w:widowControl w:val="0"/>
                        <w:numPr>
                          <w:ilvl w:val="0"/>
                          <w:numId w:val="21"/>
                        </w:numPr>
                        <w:spacing w:after="120" w:line="360" w:lineRule="auto"/>
                        <w:rPr>
                          <w:rFonts w:ascii="Arial" w:eastAsia="Arial" w:hAnsi="Arial" w:cs="Arial"/>
                          <w:b/>
                        </w:rPr>
                      </w:pPr>
                      <w:r>
                        <w:rPr>
                          <w:rFonts w:ascii="Arial" w:eastAsia="Arial" w:hAnsi="Arial" w:cs="Arial" w:hint="eastAsia"/>
                          <w:b/>
                        </w:rPr>
                        <w:t>CENTATEQ N-510</w:t>
                      </w:r>
                      <w:r>
                        <w:rPr>
                          <w:rFonts w:ascii="Arial" w:eastAsia="Arial" w:hAnsi="Arial" w:cs="Arial" w:hint="eastAsia"/>
                        </w:rPr>
                        <w:t xml:space="preserve"> は、多数の新しいソリューションによって、効率的なネスティング加工と最大の柔軟性を同時に提供します。</w:t>
                      </w:r>
                    </w:p>
                    <w:p w14:paraId="385FD623" w14:textId="77777777" w:rsidR="001A7658"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 xml:space="preserve">垂直マシニングセンタ </w:t>
                      </w:r>
                      <w:r>
                        <w:rPr>
                          <w:rFonts w:ascii="Arial" w:eastAsia="Arial" w:hAnsi="Arial" w:cs="Arial" w:hint="eastAsia"/>
                          <w:b/>
                        </w:rPr>
                        <w:t>DRILLTEQ V-500</w:t>
                      </w:r>
                      <w:r>
                        <w:rPr>
                          <w:rFonts w:ascii="Arial" w:eastAsia="Arial" w:hAnsi="Arial" w:cs="Arial" w:hint="eastAsia"/>
                        </w:rPr>
                        <w:t xml:space="preserve"> では、6 軸ロボット </w:t>
                      </w:r>
                      <w:r>
                        <w:rPr>
                          <w:rFonts w:ascii="Arial" w:eastAsia="Arial" w:hAnsi="Arial" w:cs="Arial" w:hint="eastAsia"/>
                          <w:b/>
                        </w:rPr>
                        <w:t xml:space="preserve">FEEDBOT D-300 </w:t>
                      </w:r>
                      <w:r>
                        <w:rPr>
                          <w:rFonts w:ascii="Arial" w:eastAsia="Arial" w:hAnsi="Arial" w:cs="Arial" w:hint="eastAsia"/>
                        </w:rPr>
                        <w:t xml:space="preserve">が部材の自動ハンドリングを行い、この省スペースコンセプトに基づくロボットハンドリングのメリットを提供します。 </w:t>
                      </w:r>
                    </w:p>
                    <w:p w14:paraId="10C10BE6" w14:textId="260C3831" w:rsidR="00F21C9B" w:rsidRPr="00DD49B9" w:rsidRDefault="00D051CA"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DRILLTEQ</w:t>
                      </w:r>
                      <w:r>
                        <w:rPr>
                          <w:rFonts w:ascii="Arial" w:eastAsia="Arial" w:hAnsi="Arial" w:cs="Arial" w:hint="eastAsia"/>
                        </w:rPr>
                        <w:t xml:space="preserve"> シリーズにモデル </w:t>
                      </w:r>
                      <w:r>
                        <w:rPr>
                          <w:rFonts w:ascii="Arial" w:eastAsia="Arial" w:hAnsi="Arial" w:cs="Arial" w:hint="eastAsia"/>
                          <w:b/>
                        </w:rPr>
                        <w:t xml:space="preserve">V-200 </w:t>
                      </w:r>
                      <w:r>
                        <w:rPr>
                          <w:rFonts w:ascii="Arial" w:eastAsia="Arial" w:hAnsi="Arial" w:cs="Arial" w:hint="eastAsia"/>
                        </w:rPr>
                        <w:t xml:space="preserve">が追加されます。 </w:t>
                      </w:r>
                    </w:p>
                    <w:p w14:paraId="4FA6D25B" w14:textId="77777777" w:rsidR="001A7658" w:rsidRPr="00DD49B9"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 xml:space="preserve">DRILLTEQ D-510 </w:t>
                      </w:r>
                      <w:r>
                        <w:rPr>
                          <w:rFonts w:ascii="Arial" w:eastAsia="Arial" w:hAnsi="Arial" w:cs="Arial" w:hint="eastAsia"/>
                        </w:rPr>
                        <w:t xml:space="preserve">は部材の正面と縁部分を加工し、CNC 面加工を完璧なものにします。 </w:t>
                      </w:r>
                    </w:p>
                    <w:p w14:paraId="27AA3D61" w14:textId="77777777" w:rsidR="004C749A" w:rsidRPr="00721E05"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ニュルンベルクの見本市では、</w:t>
                      </w:r>
                      <w:proofErr w:type="spellStart"/>
                      <w:r>
                        <w:rPr>
                          <w:rFonts w:ascii="Arial" w:eastAsia="Arial" w:hAnsi="Arial" w:cs="Arial" w:hint="eastAsia"/>
                        </w:rPr>
                        <w:t>easyEdge</w:t>
                      </w:r>
                      <w:proofErr w:type="spellEnd"/>
                      <w:r>
                        <w:rPr>
                          <w:rFonts w:ascii="Arial" w:eastAsia="Arial" w:hAnsi="Arial" w:cs="Arial" w:hint="eastAsia"/>
                        </w:rPr>
                        <w:t xml:space="preserve"> 縁貼機とフレキシブルな自動割り当てのための A-Flex テーブルを使用したマシニングセンタ </w:t>
                      </w:r>
                      <w:r>
                        <w:rPr>
                          <w:rFonts w:ascii="Arial" w:eastAsia="Arial" w:hAnsi="Arial" w:cs="Arial" w:hint="eastAsia"/>
                          <w:b/>
                        </w:rPr>
                        <w:t>CENTATEQ P-210</w:t>
                      </w:r>
                      <w:r>
                        <w:rPr>
                          <w:rFonts w:ascii="Arial" w:eastAsia="Arial" w:hAnsi="Arial" w:cs="Arial" w:hint="eastAsia"/>
                        </w:rPr>
                        <w:t xml:space="preserve"> が紹介されます。 </w:t>
                      </w:r>
                    </w:p>
                    <w:p w14:paraId="4DE0DE80" w14:textId="1C5DF983" w:rsidR="001A7658" w:rsidRPr="00DD49B9" w:rsidRDefault="00377DA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rPr>
                        <w:t>マシニングセンタのための HOMAG ソリューションへのエントリとして、</w:t>
                      </w:r>
                      <w:r>
                        <w:rPr>
                          <w:rFonts w:ascii="Arial" w:eastAsia="Arial" w:hAnsi="Arial" w:cs="Arial" w:hint="eastAsia"/>
                          <w:b/>
                        </w:rPr>
                        <w:t>CENTATEQ P-115</w:t>
                      </w:r>
                      <w:r>
                        <w:rPr>
                          <w:rFonts w:ascii="Arial" w:eastAsia="Arial" w:hAnsi="Arial" w:cs="Arial" w:hint="eastAsia"/>
                        </w:rPr>
                        <w:t xml:space="preserve"> がニュルンベルクで展示されます。  </w:t>
                      </w:r>
                    </w:p>
                    <w:p w14:paraId="0266D106" w14:textId="33DB13E1" w:rsidR="001A7658" w:rsidRPr="00DD49B9" w:rsidRDefault="001A7658" w:rsidP="00DD49B9">
                      <w:pPr>
                        <w:pStyle w:val="ListParagraph"/>
                        <w:widowControl w:val="0"/>
                        <w:numPr>
                          <w:ilvl w:val="0"/>
                          <w:numId w:val="21"/>
                        </w:numPr>
                        <w:spacing w:after="120" w:line="360" w:lineRule="auto"/>
                        <w:rPr>
                          <w:rFonts w:ascii="Arial" w:eastAsia="Arial" w:hAnsi="Arial" w:cs="Arial"/>
                        </w:rPr>
                      </w:pPr>
                      <w:r>
                        <w:rPr>
                          <w:rFonts w:ascii="Arial" w:eastAsia="Arial" w:hAnsi="Arial" w:cs="Arial" w:hint="eastAsia"/>
                          <w:b/>
                        </w:rPr>
                        <w:t xml:space="preserve">CENTATEQ E-510 </w:t>
                      </w:r>
                      <w:r>
                        <w:rPr>
                          <w:rFonts w:ascii="Arial" w:eastAsia="Arial" w:hAnsi="Arial" w:cs="Arial" w:hint="eastAsia"/>
                        </w:rPr>
                        <w:t xml:space="preserve">モデルは、新規導入から工場のマルチシフト運転を有する設備コンセプトまで、ドア、窓、特殊部材を幅広く製造するためのソリューションを提供します。機械には、フォームエッジ接着や傾斜エッジのための </w:t>
                      </w:r>
                      <w:proofErr w:type="spellStart"/>
                      <w:r>
                        <w:rPr>
                          <w:rFonts w:ascii="Arial" w:eastAsia="Arial" w:hAnsi="Arial" w:cs="Arial" w:hint="eastAsia"/>
                        </w:rPr>
                        <w:t>powerEdge</w:t>
                      </w:r>
                      <w:proofErr w:type="spellEnd"/>
                      <w:r>
                        <w:rPr>
                          <w:rFonts w:ascii="Arial" w:eastAsia="Arial" w:hAnsi="Arial" w:cs="Arial" w:hint="eastAsia"/>
                        </w:rPr>
                        <w:t xml:space="preserve"> Pro Duo ユニットが装備されています。 </w:t>
                      </w:r>
                    </w:p>
                  </w:txbxContent>
                </v:textbox>
                <w10:wrap type="square"/>
              </v:shape>
            </w:pict>
          </mc:Fallback>
        </mc:AlternateContent>
      </w:r>
      <w:r>
        <w:rPr>
          <w:rFonts w:hint="eastAsia"/>
        </w:rPr>
        <w:t xml:space="preserve">HOLZ-HANDWERK 2022 において HOMAG は、CNC 加工および穴あけ技術のターゲットグループ向けに、単独でも優れ、ロボットによる補足によって性能向上に最適に貢献する機械を多数ご紹介します。 </w:t>
      </w:r>
    </w:p>
    <w:p w14:paraId="127A5A8B" w14:textId="55D12E86" w:rsidR="008E10C9" w:rsidRDefault="008E10C9" w:rsidP="008E10C9"/>
    <w:p w14:paraId="54F2B201" w14:textId="77777777" w:rsidR="009B2696" w:rsidRPr="008E10C9" w:rsidRDefault="009B2696" w:rsidP="008E10C9"/>
    <w:p w14:paraId="261A73B5" w14:textId="3D4E205F" w:rsidR="00C079F8" w:rsidRPr="00D70A31" w:rsidRDefault="00C079F8" w:rsidP="00D70A31">
      <w:pPr>
        <w:pStyle w:val="Heading2"/>
      </w:pPr>
      <w:bookmarkStart w:id="30" w:name="_Toc108418945"/>
      <w:r>
        <w:rPr>
          <w:rFonts w:hint="eastAsia"/>
        </w:rPr>
        <w:t>CNC 加工と穴あけ技術</w:t>
      </w:r>
      <w:bookmarkEnd w:id="30"/>
    </w:p>
    <w:p w14:paraId="196D8CD5" w14:textId="0AAC9BCC" w:rsidR="00C079F8" w:rsidRPr="00C079F8" w:rsidRDefault="00A16CBC" w:rsidP="00D70A31">
      <w:pPr>
        <w:pStyle w:val="Heading3"/>
      </w:pPr>
      <w:bookmarkStart w:id="31" w:name="_Toc108418946"/>
      <w:r>
        <w:rPr>
          <w:rFonts w:hint="eastAsia"/>
        </w:rPr>
        <w:t>NEW: 驚きの省スペース – 新しい垂直 CNC マシニングセンタ DRILLTEQ V-310</w:t>
      </w:r>
      <w:bookmarkEnd w:id="31"/>
    </w:p>
    <w:p w14:paraId="517D1E0C" w14:textId="1AE193C3" w:rsidR="00FA69C8" w:rsidRPr="00591E53" w:rsidRDefault="00E6143D" w:rsidP="00FA69C8">
      <w:r>
        <w:rPr>
          <w:rFonts w:hint="eastAsia"/>
          <w:noProof/>
        </w:rPr>
        <w:drawing>
          <wp:anchor distT="0" distB="0" distL="114300" distR="114300" simplePos="0" relativeHeight="251658245" behindDoc="0" locked="0" layoutInCell="1" allowOverlap="1" wp14:anchorId="20C3963E" wp14:editId="5AEE7196">
            <wp:simplePos x="0" y="0"/>
            <wp:positionH relativeFrom="page">
              <wp:align>right</wp:align>
            </wp:positionH>
            <wp:positionV relativeFrom="paragraph">
              <wp:posOffset>5715</wp:posOffset>
            </wp:positionV>
            <wp:extent cx="800100" cy="323850"/>
            <wp:effectExtent l="0" t="0" r="0" b="0"/>
            <wp:wrapNone/>
            <wp:docPr id="200"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hint="eastAsia"/>
        </w:rPr>
        <w:t xml:space="preserve">ボディ加工で驚きの省スペースを実現した新しい垂直 CNC マシニングセンタ </w:t>
      </w:r>
      <w:r>
        <w:rPr>
          <w:rFonts w:hint="eastAsia"/>
          <w:b/>
        </w:rPr>
        <w:t>DRILLTEQ V-310</w:t>
      </w:r>
      <w:r>
        <w:rPr>
          <w:rFonts w:hint="eastAsia"/>
        </w:rPr>
        <w:t xml:space="preserve"> が初めて公開されます。モデル開発時の重点は、エルゴノミーと簡単な操作性でした。したがって、この新しい機械の特徴は、狭いスペースに幅広い機能を装備していることです。  </w:t>
      </w:r>
    </w:p>
    <w:p w14:paraId="47F68D66" w14:textId="057BE2D2" w:rsidR="00FA69C8" w:rsidRDefault="00FA69C8" w:rsidP="00FA69C8">
      <w:r>
        <w:rPr>
          <w:rFonts w:hint="eastAsia"/>
        </w:rPr>
        <w:t xml:space="preserve">アクセスのしやすさと装備機能の面で新しい道を切り開くマシニングセンタにどうぞご期待ください。スプリットヘッド構成とユニットインターフェース付き C 軸で最大 45 のドリルスピンドルが幅広い加工可能性を提供します。改善された吸塵コンセプトと真空を使わない部材固定により、エネルギーと費用を同時に節約します。 </w:t>
      </w:r>
    </w:p>
    <w:p w14:paraId="4C082701" w14:textId="77777777" w:rsidR="00CF4127" w:rsidRPr="009B2696" w:rsidRDefault="00CF4127" w:rsidP="00CF4127">
      <w:pPr>
        <w:shd w:val="clear" w:color="auto" w:fill="FFFFFF"/>
        <w:spacing w:line="240" w:lineRule="auto"/>
        <w:rPr>
          <w:bCs/>
          <w:sz w:val="20"/>
          <w:lang w:val="en-US"/>
        </w:rPr>
      </w:pPr>
      <w:r>
        <w:rPr>
          <w:rFonts w:hint="eastAsia"/>
          <w:b/>
          <w:sz w:val="20"/>
        </w:rPr>
        <w:t>画像</w:t>
      </w:r>
      <w:r w:rsidRPr="009B2696">
        <w:rPr>
          <w:rFonts w:hint="eastAsia"/>
          <w:sz w:val="20"/>
          <w:lang w:val="en-US"/>
        </w:rPr>
        <w:br/>
      </w:r>
      <w:r>
        <w:rPr>
          <w:rFonts w:hint="eastAsia"/>
          <w:sz w:val="20"/>
        </w:rPr>
        <w:t>画像素材の出典</w:t>
      </w:r>
      <w:r w:rsidRPr="009B2696">
        <w:rPr>
          <w:rFonts w:hint="eastAsia"/>
          <w:sz w:val="20"/>
          <w:lang w:val="en-US"/>
        </w:rPr>
        <w:t>: HOMAG Group AG</w:t>
      </w:r>
    </w:p>
    <w:p w14:paraId="2F2F0AB0" w14:textId="39892260" w:rsidR="00CF4127" w:rsidRPr="009B2696" w:rsidRDefault="00CF4127" w:rsidP="00CF4127">
      <w:pPr>
        <w:shd w:val="clear" w:color="auto" w:fill="FFFFFF"/>
        <w:spacing w:line="240" w:lineRule="auto"/>
        <w:rPr>
          <w:bCs/>
          <w:sz w:val="20"/>
          <w:lang w:val="en-US"/>
        </w:rPr>
      </w:pPr>
      <w:r>
        <w:rPr>
          <w:rFonts w:hint="eastAsia"/>
          <w:noProof/>
        </w:rPr>
        <w:drawing>
          <wp:anchor distT="0" distB="0" distL="114300" distR="114300" simplePos="0" relativeHeight="251658254" behindDoc="0" locked="0" layoutInCell="1" allowOverlap="1" wp14:anchorId="1BFBA1DA" wp14:editId="5CF87DB0">
            <wp:simplePos x="0" y="0"/>
            <wp:positionH relativeFrom="margin">
              <wp:align>left</wp:align>
            </wp:positionH>
            <wp:positionV relativeFrom="paragraph">
              <wp:posOffset>61595</wp:posOffset>
            </wp:positionV>
            <wp:extent cx="4206240" cy="2330958"/>
            <wp:effectExtent l="0" t="0" r="3810" b="0"/>
            <wp:wrapNone/>
            <wp:docPr id="229744206" name="Grafik 22974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206240" cy="2330958"/>
                    </a:xfrm>
                    <a:prstGeom prst="rect">
                      <a:avLst/>
                    </a:prstGeom>
                  </pic:spPr>
                </pic:pic>
              </a:graphicData>
            </a:graphic>
          </wp:anchor>
        </w:drawing>
      </w:r>
    </w:p>
    <w:p w14:paraId="06793B3F" w14:textId="585F6AFA" w:rsidR="00CF4127" w:rsidRPr="009B2696" w:rsidRDefault="00CF4127" w:rsidP="00CF4127">
      <w:pPr>
        <w:shd w:val="clear" w:color="auto" w:fill="FFFFFF"/>
        <w:spacing w:line="240" w:lineRule="auto"/>
        <w:rPr>
          <w:bCs/>
          <w:sz w:val="20"/>
          <w:lang w:val="en-US"/>
        </w:rPr>
      </w:pPr>
    </w:p>
    <w:p w14:paraId="5572F182" w14:textId="66103BF0" w:rsidR="00CF4127" w:rsidRPr="009B2696" w:rsidRDefault="00CF4127" w:rsidP="00CF4127">
      <w:pPr>
        <w:shd w:val="clear" w:color="auto" w:fill="FFFFFF"/>
        <w:spacing w:line="240" w:lineRule="auto"/>
        <w:rPr>
          <w:bCs/>
          <w:sz w:val="20"/>
          <w:lang w:val="en-US"/>
        </w:rPr>
      </w:pPr>
    </w:p>
    <w:p w14:paraId="0783D63A" w14:textId="77777777" w:rsidR="00CF4127" w:rsidRPr="009B2696" w:rsidRDefault="00CF4127" w:rsidP="00CF4127">
      <w:pPr>
        <w:shd w:val="clear" w:color="auto" w:fill="FFFFFF"/>
        <w:spacing w:line="240" w:lineRule="auto"/>
        <w:rPr>
          <w:bCs/>
          <w:sz w:val="20"/>
          <w:lang w:val="en-US"/>
        </w:rPr>
      </w:pPr>
    </w:p>
    <w:p w14:paraId="268B93D3" w14:textId="3B1BEE13" w:rsidR="00CF4127" w:rsidRPr="009B2696" w:rsidRDefault="00CF4127" w:rsidP="00CF4127">
      <w:pPr>
        <w:shd w:val="clear" w:color="auto" w:fill="FFFFFF"/>
        <w:spacing w:line="240" w:lineRule="auto"/>
        <w:rPr>
          <w:bCs/>
          <w:sz w:val="20"/>
          <w:lang w:val="en-US"/>
        </w:rPr>
      </w:pPr>
    </w:p>
    <w:p w14:paraId="0E96C912" w14:textId="5B1E7CFB" w:rsidR="00CF4127" w:rsidRPr="009B2696" w:rsidRDefault="00CF4127" w:rsidP="00CF4127">
      <w:pPr>
        <w:shd w:val="clear" w:color="auto" w:fill="FFFFFF"/>
        <w:spacing w:line="240" w:lineRule="auto"/>
        <w:rPr>
          <w:bCs/>
          <w:sz w:val="20"/>
          <w:lang w:val="en-US"/>
        </w:rPr>
      </w:pPr>
    </w:p>
    <w:p w14:paraId="7932EBDC" w14:textId="77777777" w:rsidR="00CF4127" w:rsidRPr="009B2696" w:rsidRDefault="00CF4127" w:rsidP="00CF4127">
      <w:pPr>
        <w:shd w:val="clear" w:color="auto" w:fill="FFFFFF"/>
        <w:spacing w:line="240" w:lineRule="auto"/>
        <w:rPr>
          <w:bCs/>
          <w:sz w:val="20"/>
          <w:lang w:val="en-US"/>
        </w:rPr>
      </w:pPr>
    </w:p>
    <w:p w14:paraId="6233C233" w14:textId="63F39CB7" w:rsidR="00CF4127" w:rsidRPr="009B2696" w:rsidRDefault="00CF4127" w:rsidP="00CF4127">
      <w:pPr>
        <w:shd w:val="clear" w:color="auto" w:fill="FFFFFF"/>
        <w:spacing w:line="240" w:lineRule="auto"/>
        <w:rPr>
          <w:bCs/>
          <w:sz w:val="20"/>
          <w:lang w:val="en-US"/>
        </w:rPr>
      </w:pPr>
    </w:p>
    <w:p w14:paraId="0D0989B6" w14:textId="77777777" w:rsidR="00CF4127" w:rsidRPr="009B2696" w:rsidRDefault="00CF4127" w:rsidP="00CF4127">
      <w:pPr>
        <w:shd w:val="clear" w:color="auto" w:fill="FFFFFF"/>
        <w:spacing w:line="240" w:lineRule="auto"/>
        <w:rPr>
          <w:rFonts w:cs="Arial"/>
          <w:sz w:val="20"/>
          <w:lang w:val="en-US"/>
        </w:rPr>
      </w:pPr>
    </w:p>
    <w:p w14:paraId="74FD4000" w14:textId="2E0C4DCC" w:rsidR="00CF4127" w:rsidRPr="009B2696" w:rsidRDefault="00CF4127" w:rsidP="00FA69C8">
      <w:pPr>
        <w:rPr>
          <w:lang w:val="en-US"/>
        </w:rPr>
      </w:pPr>
    </w:p>
    <w:p w14:paraId="01F2D614" w14:textId="77777777" w:rsidR="00CF4127" w:rsidRPr="009B2696" w:rsidRDefault="00CF4127" w:rsidP="00FA69C8">
      <w:pPr>
        <w:rPr>
          <w:lang w:val="en-US"/>
        </w:rPr>
      </w:pPr>
    </w:p>
    <w:p w14:paraId="2B5463B0" w14:textId="18065598" w:rsidR="00CF4127" w:rsidRPr="009B2696" w:rsidRDefault="00CF4127" w:rsidP="00FA69C8">
      <w:pPr>
        <w:rPr>
          <w:sz w:val="20"/>
          <w:szCs w:val="18"/>
          <w:lang w:val="en-US"/>
        </w:rPr>
      </w:pPr>
      <w:r>
        <w:rPr>
          <w:rFonts w:hint="eastAsia"/>
          <w:b/>
          <w:sz w:val="20"/>
        </w:rPr>
        <w:t>画像</w:t>
      </w:r>
      <w:r w:rsidRPr="009B2696">
        <w:rPr>
          <w:rFonts w:hint="eastAsia"/>
          <w:b/>
          <w:sz w:val="20"/>
          <w:lang w:val="en-US"/>
        </w:rPr>
        <w:t>16:</w:t>
      </w:r>
      <w:r w:rsidRPr="009B2696">
        <w:rPr>
          <w:rFonts w:hint="eastAsia"/>
          <w:sz w:val="20"/>
          <w:lang w:val="en-US"/>
        </w:rPr>
        <w:t xml:space="preserve"> </w:t>
      </w:r>
      <w:r>
        <w:rPr>
          <w:rFonts w:hint="eastAsia"/>
          <w:sz w:val="20"/>
        </w:rPr>
        <w:t>驚きの省スペース</w:t>
      </w:r>
      <w:r w:rsidRPr="009B2696">
        <w:rPr>
          <w:rFonts w:hint="eastAsia"/>
          <w:sz w:val="20"/>
          <w:lang w:val="en-US"/>
        </w:rPr>
        <w:t xml:space="preserve"> – </w:t>
      </w:r>
      <w:r>
        <w:rPr>
          <w:rFonts w:hint="eastAsia"/>
          <w:sz w:val="20"/>
        </w:rPr>
        <w:t>新しい垂直</w:t>
      </w:r>
      <w:r w:rsidRPr="009B2696">
        <w:rPr>
          <w:rFonts w:hint="eastAsia"/>
          <w:sz w:val="20"/>
          <w:lang w:val="en-US"/>
        </w:rPr>
        <w:t xml:space="preserve"> CNC </w:t>
      </w:r>
      <w:r>
        <w:rPr>
          <w:rFonts w:hint="eastAsia"/>
          <w:sz w:val="20"/>
        </w:rPr>
        <w:t>マシニングセンタ</w:t>
      </w:r>
      <w:r w:rsidRPr="009B2696">
        <w:rPr>
          <w:rFonts w:hint="eastAsia"/>
          <w:sz w:val="20"/>
          <w:lang w:val="en-US"/>
        </w:rPr>
        <w:t xml:space="preserve"> DRILLTEQ V-310</w:t>
      </w:r>
    </w:p>
    <w:p w14:paraId="6EF74843" w14:textId="3A78F665" w:rsidR="00FD5659" w:rsidRDefault="00FD5659" w:rsidP="00FA69C8">
      <w:pPr>
        <w:rPr>
          <w:lang w:val="en-US"/>
        </w:rPr>
      </w:pPr>
    </w:p>
    <w:p w14:paraId="4D914A92" w14:textId="77777777" w:rsidR="009B2696" w:rsidRPr="009B2696" w:rsidRDefault="009B2696" w:rsidP="00FA69C8">
      <w:pPr>
        <w:rPr>
          <w:lang w:val="en-US"/>
        </w:rPr>
      </w:pPr>
    </w:p>
    <w:p w14:paraId="6975C799" w14:textId="24671BD0" w:rsidR="00A16CBC" w:rsidRPr="009B2696" w:rsidRDefault="00A16CBC" w:rsidP="003C74BB">
      <w:pPr>
        <w:rPr>
          <w:lang w:val="en-US"/>
        </w:rPr>
      </w:pPr>
    </w:p>
    <w:p w14:paraId="50A06578" w14:textId="0D4A8373" w:rsidR="00FA69C8" w:rsidRPr="009B2696" w:rsidRDefault="00A16CBC" w:rsidP="00D70A31">
      <w:pPr>
        <w:pStyle w:val="Heading3"/>
        <w:rPr>
          <w:lang w:val="en-US"/>
        </w:rPr>
      </w:pPr>
      <w:bookmarkStart w:id="32" w:name="_Toc108418947"/>
      <w:r w:rsidRPr="009B2696">
        <w:rPr>
          <w:rFonts w:hint="eastAsia"/>
          <w:lang w:val="en-US"/>
        </w:rPr>
        <w:t xml:space="preserve">NEW: </w:t>
      </w:r>
      <w:r>
        <w:rPr>
          <w:rFonts w:hint="eastAsia"/>
        </w:rPr>
        <w:t>モデル</w:t>
      </w:r>
      <w:r w:rsidRPr="009B2696">
        <w:rPr>
          <w:rFonts w:hint="eastAsia"/>
          <w:lang w:val="en-US"/>
        </w:rPr>
        <w:t xml:space="preserve"> CENTATEQ N-510</w:t>
      </w:r>
      <w:r>
        <w:rPr>
          <w:rFonts w:hint="eastAsia"/>
        </w:rPr>
        <w:t>最大の柔軟性で効率的に作業するための、数多くの新しいソリューション</w:t>
      </w:r>
      <w:bookmarkEnd w:id="32"/>
    </w:p>
    <w:p w14:paraId="747D42E3" w14:textId="7EA18F64" w:rsidR="001D7239" w:rsidRPr="00265B21" w:rsidRDefault="00E6143D" w:rsidP="001D7239">
      <w:r>
        <w:rPr>
          <w:rFonts w:hint="eastAsia"/>
          <w:noProof/>
        </w:rPr>
        <w:drawing>
          <wp:anchor distT="0" distB="0" distL="114300" distR="114300" simplePos="0" relativeHeight="251658246" behindDoc="0" locked="0" layoutInCell="1" allowOverlap="1" wp14:anchorId="77B493BD" wp14:editId="1706ED83">
            <wp:simplePos x="0" y="0"/>
            <wp:positionH relativeFrom="page">
              <wp:align>right</wp:align>
            </wp:positionH>
            <wp:positionV relativeFrom="paragraph">
              <wp:posOffset>3175</wp:posOffset>
            </wp:positionV>
            <wp:extent cx="800100" cy="323850"/>
            <wp:effectExtent l="0" t="0" r="0" b="0"/>
            <wp:wrapNone/>
            <wp:docPr id="201" name="Grafi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sidRPr="009B2696">
        <w:rPr>
          <w:rFonts w:hint="eastAsia"/>
          <w:lang w:val="en-US"/>
        </w:rPr>
        <w:t xml:space="preserve">2021 </w:t>
      </w:r>
      <w:r>
        <w:rPr>
          <w:rFonts w:hint="eastAsia"/>
        </w:rPr>
        <w:t>年</w:t>
      </w:r>
      <w:r w:rsidRPr="009B2696">
        <w:rPr>
          <w:rFonts w:hint="eastAsia"/>
          <w:lang w:val="en-US"/>
        </w:rPr>
        <w:t xml:space="preserve"> 11 </w:t>
      </w:r>
      <w:r>
        <w:rPr>
          <w:rFonts w:hint="eastAsia"/>
        </w:rPr>
        <w:t>月のヘルツェブロックで行われた</w:t>
      </w:r>
      <w:r w:rsidRPr="009B2696">
        <w:rPr>
          <w:rFonts w:hint="eastAsia"/>
          <w:lang w:val="en-US"/>
        </w:rPr>
        <w:t xml:space="preserve"> HOMAG </w:t>
      </w:r>
      <w:proofErr w:type="spellStart"/>
      <w:r w:rsidRPr="009B2696">
        <w:rPr>
          <w:rFonts w:hint="eastAsia"/>
          <w:lang w:val="en-US"/>
        </w:rPr>
        <w:t>Treff</w:t>
      </w:r>
      <w:proofErr w:type="spellEnd"/>
      <w:r w:rsidRPr="009B2696">
        <w:rPr>
          <w:rFonts w:hint="eastAsia"/>
          <w:lang w:val="en-US"/>
        </w:rPr>
        <w:t xml:space="preserve"> </w:t>
      </w:r>
      <w:r>
        <w:rPr>
          <w:rFonts w:hint="eastAsia"/>
        </w:rPr>
        <w:t xml:space="preserve">では、新しいネスティングシリーズを初めてお客様に披露することができました。木工所での新規導入から工業用途まで、将来的要件も含めたあらゆるご要望に対応します。 </w:t>
      </w:r>
    </w:p>
    <w:p w14:paraId="2524C997" w14:textId="36902AC4" w:rsidR="001D7239" w:rsidRDefault="001D7239" w:rsidP="001D7239">
      <w:r>
        <w:rPr>
          <w:rFonts w:hint="eastAsia"/>
        </w:rPr>
        <w:t>改善された</w:t>
      </w:r>
      <w:r>
        <w:rPr>
          <w:rFonts w:cs="Arial" w:hint="eastAsia"/>
        </w:rPr>
        <w:t>ハンドリング</w:t>
      </w:r>
      <w:r>
        <w:rPr>
          <w:rFonts w:hint="eastAsia"/>
        </w:rPr>
        <w:t xml:space="preserve">とアウトプットの増加は、新しいネスティングシリーズの開発において明確な目的でした。ここでのキーワードは例えば、ターゲットグループに合わせて最適に設定したさまざまなテーブルサイズとオートメーションコンセプトです。この新世代はシングルモードで作動し、3 軸から 5 軸まで、1.25 x 2.5 m から 2.1 x 7.4 m までのテーブルサイズ (ハーフフォーマットも含む) で自動化を行います。基本的な構成部品は、高度モジュール式で切り替え可能なバキュームとエアクッションテーブルコンセプト、CFD 気流シミュレーションにより最適化された新装備の吸引コンポーネントです。部材ハンドリングにもイノベーションがあり、モジュラーコンセプトの場合はプラグ &amp; プレイで簡単に拡張できます。 </w:t>
      </w:r>
    </w:p>
    <w:p w14:paraId="0F5669BE" w14:textId="53C55F78" w:rsidR="001D7239" w:rsidRDefault="001D7239" w:rsidP="001D7239">
      <w:r>
        <w:rPr>
          <w:rFonts w:hint="eastAsia"/>
        </w:rPr>
        <w:t xml:space="preserve">新しいネスティングシリーズは、ラベルプリンター、自動リフトテーブルまたはベルトなどの補助コンポーネントをプラグ &amp; プレイで簡単に取り付け、接続できるように設計および準備されています。 </w:t>
      </w:r>
      <w:r>
        <w:rPr>
          <w:rFonts w:hint="eastAsia"/>
        </w:rPr>
        <w:br/>
      </w:r>
    </w:p>
    <w:p w14:paraId="0123673C" w14:textId="6DA38FBF" w:rsidR="001D7239" w:rsidRDefault="00176FAB" w:rsidP="001D7239">
      <w:r>
        <w:rPr>
          <w:rFonts w:hint="eastAsia"/>
        </w:rPr>
        <w:t>ニュルンベルクでご紹介するのは、</w:t>
      </w:r>
      <w:r>
        <w:rPr>
          <w:rFonts w:hint="eastAsia"/>
          <w:b/>
        </w:rPr>
        <w:t>CENTATEQ N-510</w:t>
      </w:r>
      <w:r>
        <w:rPr>
          <w:rFonts w:hint="eastAsia"/>
        </w:rPr>
        <w:t xml:space="preserve"> モデルです。これは Drive5CS ユニットを装備していることにより、幅広いネスティング加工以外に 5 軸加工も可能です。これにより、すでに知られている連続穴ドリル、背板用 8.5 mm 溝、ライトストリップ、さらにはダボや Mini Fix、あるいは </w:t>
      </w:r>
      <w:proofErr w:type="spellStart"/>
      <w:r>
        <w:rPr>
          <w:rFonts w:hint="eastAsia"/>
        </w:rPr>
        <w:t>Cabineo</w:t>
      </w:r>
      <w:proofErr w:type="spellEnd"/>
      <w:r>
        <w:rPr>
          <w:rFonts w:hint="eastAsia"/>
        </w:rPr>
        <w:t xml:space="preserve"> といった家具用コネクターも問題なく加工することができます。さらには 350 mm 鋸刃による留め切りや、階段の側桁やドアパネルといった無垢材コンポーネントの加工も、CENTATEQ N-510 なら何の問題もありません。ここでは、用途に応じてさまざまな高さに制御できる高精度ストッパーシステムが機械を最適にサポートします。</w:t>
      </w:r>
    </w:p>
    <w:p w14:paraId="2302D210" w14:textId="3C4F5ADF" w:rsidR="00FE4ED9" w:rsidRDefault="00FE4ED9">
      <w:pPr>
        <w:spacing w:after="0" w:line="240" w:lineRule="auto"/>
        <w:rPr>
          <w:b/>
          <w:bCs/>
        </w:rPr>
      </w:pPr>
      <w:r>
        <w:rPr>
          <w:rFonts w:hint="eastAsia"/>
        </w:rPr>
        <w:br w:type="page"/>
      </w:r>
    </w:p>
    <w:p w14:paraId="6DE11BAC" w14:textId="513095DC" w:rsidR="00FA69C8" w:rsidRDefault="00E6143D" w:rsidP="00D70A31">
      <w:pPr>
        <w:pStyle w:val="Heading3"/>
      </w:pPr>
      <w:bookmarkStart w:id="33" w:name="_Toc108418948"/>
      <w:r>
        <w:rPr>
          <w:rFonts w:hint="eastAsia"/>
          <w:noProof/>
        </w:rPr>
        <w:drawing>
          <wp:anchor distT="0" distB="0" distL="114300" distR="114300" simplePos="0" relativeHeight="251658247" behindDoc="0" locked="0" layoutInCell="1" allowOverlap="1" wp14:anchorId="101767FA" wp14:editId="7523EEA0">
            <wp:simplePos x="0" y="0"/>
            <wp:positionH relativeFrom="page">
              <wp:align>right</wp:align>
            </wp:positionH>
            <wp:positionV relativeFrom="paragraph">
              <wp:posOffset>323215</wp:posOffset>
            </wp:positionV>
            <wp:extent cx="800100" cy="323850"/>
            <wp:effectExtent l="0" t="0" r="0" b="0"/>
            <wp:wrapNone/>
            <wp:docPr id="210"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proofErr w:type="spellStart"/>
      <w:r>
        <w:rPr>
          <w:rFonts w:hint="eastAsia"/>
        </w:rPr>
        <w:t>woodWOP</w:t>
      </w:r>
      <w:proofErr w:type="spellEnd"/>
      <w:r>
        <w:rPr>
          <w:rFonts w:hint="eastAsia"/>
        </w:rPr>
        <w:t xml:space="preserve"> 8 ソフトウェア: 新しい機能、新しい可能性</w:t>
      </w:r>
      <w:bookmarkEnd w:id="33"/>
    </w:p>
    <w:p w14:paraId="4597C0C7" w14:textId="3CE25055" w:rsidR="0094375E" w:rsidRPr="00A35D8E" w:rsidRDefault="0094375E" w:rsidP="0094375E">
      <w:r>
        <w:rPr>
          <w:rFonts w:hint="eastAsia"/>
        </w:rPr>
        <w:t xml:space="preserve">2021 年秋に発表された新バージョン </w:t>
      </w:r>
      <w:proofErr w:type="spellStart"/>
      <w:r>
        <w:rPr>
          <w:rFonts w:hint="eastAsia"/>
        </w:rPr>
        <w:t>woodWOP</w:t>
      </w:r>
      <w:proofErr w:type="spellEnd"/>
      <w:r>
        <w:rPr>
          <w:rFonts w:hint="eastAsia"/>
        </w:rPr>
        <w:t xml:space="preserve"> のハイライトは、部材を 3D 表示する革新的な大型グラフィックエリアです。加工パラメータを入力すると、ルーター加工やドリル加工、さらには鋸カットも素早く、簡単にプログラミングでき、リアルにグラフィック表示されます。それ以来、この革新的機能はユーザーに多くの利益をもたらしています。 </w:t>
      </w:r>
    </w:p>
    <w:p w14:paraId="69CB6C8B" w14:textId="77777777"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S Gothic" w:eastAsia="MS Gothic" w:hAnsi="MS Gothic" w:cs="MS Gothic" w:hint="eastAsia"/>
        </w:rPr>
        <w:t>輪郭アシスタントは、ビギナーに対して長方形以外の部材のプログラミングを広範囲にサポートします。</w:t>
      </w:r>
      <w:r>
        <w:rPr>
          <w:rFonts w:ascii="Arial" w:eastAsia="Arial" w:hAnsi="Arial" w:cs="Arial" w:hint="eastAsia"/>
        </w:rPr>
        <w:t xml:space="preserve"> </w:t>
      </w:r>
    </w:p>
    <w:p w14:paraId="3C0FF55A" w14:textId="34725F39"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S Gothic" w:eastAsia="MS Gothic" w:hAnsi="MS Gothic" w:cs="MS Gothic" w:hint="eastAsia"/>
        </w:rPr>
        <w:t>特</w:t>
      </w:r>
      <w:r>
        <w:rPr>
          <w:rFonts w:ascii="Arial" w:eastAsia="Arial" w:hAnsi="Arial" w:cs="Arial" w:hint="eastAsia"/>
        </w:rPr>
        <w:t>徴認識は、3D 部材モデルで穴だけでなく、ポケットや溝を検出します。</w:t>
      </w:r>
    </w:p>
    <w:p w14:paraId="4B4443E7" w14:textId="77777777"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S Gothic" w:eastAsia="MS Gothic" w:hAnsi="MS Gothic" w:cs="MS Gothic" w:hint="eastAsia"/>
        </w:rPr>
        <w:t>補</w:t>
      </w:r>
      <w:r>
        <w:rPr>
          <w:rFonts w:ascii="Arial" w:eastAsia="Arial" w:hAnsi="Arial" w:cs="Arial" w:hint="eastAsia"/>
        </w:rPr>
        <w:t xml:space="preserve">助グラフィック、追加の属性、フォーム表示が、膨大な変数表の操作を容易にします。 </w:t>
      </w:r>
    </w:p>
    <w:p w14:paraId="14EDD654" w14:textId="77777777"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S Gothic" w:eastAsia="MS Gothic" w:hAnsi="MS Gothic" w:cs="MS Gothic" w:hint="eastAsia"/>
        </w:rPr>
        <w:t>新</w:t>
      </w:r>
      <w:r>
        <w:rPr>
          <w:rFonts w:ascii="Arial" w:eastAsia="Arial" w:hAnsi="Arial" w:cs="Arial" w:hint="eastAsia"/>
        </w:rPr>
        <w:t xml:space="preserve">しい接着ウィザードでは、縁貼りする部材をもっと効率的にプログラミングできます。   </w:t>
      </w:r>
    </w:p>
    <w:p w14:paraId="03440D17" w14:textId="15FB6337" w:rsidR="0094375E" w:rsidRPr="0094375E" w:rsidRDefault="0094375E" w:rsidP="00BB4AB1">
      <w:pPr>
        <w:pStyle w:val="ListParagraph"/>
        <w:widowControl w:val="0"/>
        <w:numPr>
          <w:ilvl w:val="0"/>
          <w:numId w:val="21"/>
        </w:numPr>
        <w:spacing w:after="120" w:line="360" w:lineRule="auto"/>
        <w:rPr>
          <w:rFonts w:ascii="Arial" w:eastAsia="Arial" w:hAnsi="Arial" w:cs="Arial"/>
        </w:rPr>
      </w:pPr>
      <w:r>
        <w:rPr>
          <w:rFonts w:ascii="MS Gothic" w:eastAsia="MS Gothic" w:hAnsi="MS Gothic" w:cs="MS Gothic" w:hint="eastAsia"/>
        </w:rPr>
        <w:t>計</w:t>
      </w:r>
      <w:r>
        <w:rPr>
          <w:rFonts w:ascii="Arial" w:eastAsia="Arial" w:hAnsi="Arial" w:cs="Arial" w:hint="eastAsia"/>
        </w:rPr>
        <w:t xml:space="preserve">算式アシスタントは、複雑な計算式を自動計算し、エキスパートユーザー向けの追加機能も搭載しています。   </w:t>
      </w:r>
    </w:p>
    <w:p w14:paraId="7ADA7791" w14:textId="078766F4" w:rsidR="000C4DBD" w:rsidRDefault="0094375E" w:rsidP="0094375E">
      <w:pPr>
        <w:rPr>
          <w:b/>
          <w:bCs/>
        </w:rPr>
      </w:pPr>
      <w:r>
        <w:rPr>
          <w:rFonts w:ascii="MS Gothic" w:eastAsia="MS Gothic" w:hAnsi="MS Gothic" w:cs="MS Gothic" w:hint="eastAsia"/>
        </w:rPr>
        <w:t>簡</w:t>
      </w:r>
      <w:r>
        <w:rPr>
          <w:rFonts w:cs="Arial" w:hint="eastAsia"/>
        </w:rPr>
        <w:t>素化と効率化には、実績のある CAM プラグイン設定を同様のアプリケーション用に保存することができます。</w:t>
      </w:r>
    </w:p>
    <w:p w14:paraId="687AB34C" w14:textId="77777777" w:rsidR="004A187A" w:rsidRDefault="004A187A" w:rsidP="004A187A">
      <w:pPr>
        <w:shd w:val="clear" w:color="auto" w:fill="FFFFFF"/>
        <w:spacing w:line="240" w:lineRule="auto"/>
        <w:rPr>
          <w:b/>
          <w:sz w:val="20"/>
        </w:rPr>
      </w:pPr>
    </w:p>
    <w:p w14:paraId="29C40765" w14:textId="152FDE95" w:rsidR="004A187A" w:rsidRPr="009B2696" w:rsidRDefault="004A187A" w:rsidP="004A187A">
      <w:pPr>
        <w:shd w:val="clear" w:color="auto" w:fill="FFFFFF"/>
        <w:spacing w:line="240" w:lineRule="auto"/>
        <w:rPr>
          <w:rFonts w:cs="Arial"/>
          <w:sz w:val="20"/>
          <w:lang w:val="en-US"/>
        </w:rPr>
      </w:pPr>
      <w:r>
        <w:rPr>
          <w:rFonts w:hint="eastAsia"/>
          <w:b/>
          <w:sz w:val="20"/>
        </w:rPr>
        <w:t>画像</w:t>
      </w:r>
      <w:r w:rsidRPr="009B2696">
        <w:rPr>
          <w:rFonts w:hint="eastAsia"/>
          <w:sz w:val="20"/>
          <w:lang w:val="en-US"/>
        </w:rPr>
        <w:br/>
      </w:r>
      <w:r>
        <w:rPr>
          <w:rFonts w:hint="eastAsia"/>
          <w:sz w:val="20"/>
        </w:rPr>
        <w:t>画像素材の出典</w:t>
      </w:r>
      <w:r w:rsidRPr="009B2696">
        <w:rPr>
          <w:rFonts w:hint="eastAsia"/>
          <w:sz w:val="20"/>
          <w:lang w:val="en-US"/>
        </w:rPr>
        <w:t>: HOMAG Group AG</w:t>
      </w:r>
    </w:p>
    <w:p w14:paraId="59006A4B" w14:textId="2D13E60D" w:rsidR="003B490D" w:rsidRPr="004A187A" w:rsidRDefault="003B490D" w:rsidP="000225A9">
      <w:pPr>
        <w:rPr>
          <w:b/>
          <w:sz w:val="20"/>
        </w:rPr>
      </w:pPr>
      <w:r>
        <w:rPr>
          <w:rFonts w:hint="eastAsia"/>
          <w:noProof/>
          <w:sz w:val="20"/>
        </w:rPr>
        <w:drawing>
          <wp:inline distT="0" distB="0" distL="0" distR="0" wp14:anchorId="5C5EC82E" wp14:editId="3B327ED4">
            <wp:extent cx="3060000" cy="1426998"/>
            <wp:effectExtent l="19050" t="19050" r="26670" b="20955"/>
            <wp:docPr id="212" name="Grafi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cstate="hqprint">
                      <a:extLst>
                        <a:ext uri="{28A0092B-C50C-407E-A947-70E740481C1C}">
                          <a14:useLocalDpi xmlns:a14="http://schemas.microsoft.com/office/drawing/2010/main"/>
                        </a:ext>
                      </a:extLst>
                    </a:blip>
                    <a:srcRect t="5092" b="5448"/>
                    <a:stretch/>
                  </pic:blipFill>
                  <pic:spPr bwMode="auto">
                    <a:xfrm>
                      <a:off x="0" y="0"/>
                      <a:ext cx="3060000" cy="1426998"/>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14:paraId="6F6D565D" w14:textId="54CA41C3" w:rsidR="003B490D" w:rsidRPr="004A187A" w:rsidRDefault="003B490D" w:rsidP="000225A9">
      <w:pPr>
        <w:rPr>
          <w:b/>
          <w:sz w:val="20"/>
        </w:rPr>
      </w:pPr>
      <w:r>
        <w:rPr>
          <w:rFonts w:hint="eastAsia"/>
          <w:b/>
          <w:sz w:val="20"/>
        </w:rPr>
        <w:t>画像 17</w:t>
      </w:r>
      <w:r>
        <w:rPr>
          <w:rFonts w:hint="eastAsia"/>
          <w:sz w:val="20"/>
        </w:rPr>
        <w:t>: CENTATEQ N-510 自動供給のためのリフトテーブルと自動押出しのためのベルトを装備</w:t>
      </w:r>
    </w:p>
    <w:p w14:paraId="0C173C79" w14:textId="77777777" w:rsidR="006F7D4E" w:rsidRPr="004A187A" w:rsidRDefault="006F7D4E" w:rsidP="006F7D4E">
      <w:pPr>
        <w:rPr>
          <w:b/>
          <w:bCs/>
          <w:sz w:val="20"/>
        </w:rPr>
      </w:pPr>
      <w:r>
        <w:rPr>
          <w:rFonts w:hint="eastAsia"/>
          <w:b/>
          <w:noProof/>
          <w:sz w:val="20"/>
        </w:rPr>
        <w:drawing>
          <wp:inline distT="0" distB="0" distL="0" distR="0" wp14:anchorId="4828863E" wp14:editId="464452A1">
            <wp:extent cx="5400675" cy="2134235"/>
            <wp:effectExtent l="0" t="0" r="9525"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400675" cy="2134235"/>
                    </a:xfrm>
                    <a:prstGeom prst="rect">
                      <a:avLst/>
                    </a:prstGeom>
                  </pic:spPr>
                </pic:pic>
              </a:graphicData>
            </a:graphic>
          </wp:inline>
        </w:drawing>
      </w:r>
    </w:p>
    <w:p w14:paraId="7277B7A5" w14:textId="1F15D328" w:rsidR="006F7D4E" w:rsidRDefault="006F7D4E" w:rsidP="006F7D4E">
      <w:pPr>
        <w:rPr>
          <w:sz w:val="20"/>
        </w:rPr>
      </w:pPr>
      <w:r>
        <w:rPr>
          <w:rFonts w:hint="eastAsia"/>
          <w:b/>
          <w:sz w:val="20"/>
        </w:rPr>
        <w:t xml:space="preserve">画像 18: </w:t>
      </w:r>
      <w:r>
        <w:rPr>
          <w:rFonts w:hint="eastAsia"/>
          <w:sz w:val="20"/>
        </w:rPr>
        <w:t xml:space="preserve">部材志向のプログラミングのための </w:t>
      </w:r>
      <w:proofErr w:type="spellStart"/>
      <w:r>
        <w:rPr>
          <w:rFonts w:hint="eastAsia"/>
          <w:sz w:val="20"/>
        </w:rPr>
        <w:t>woodWOP</w:t>
      </w:r>
      <w:proofErr w:type="spellEnd"/>
      <w:r>
        <w:rPr>
          <w:rFonts w:hint="eastAsia"/>
          <w:sz w:val="20"/>
        </w:rPr>
        <w:t xml:space="preserve"> が豊富な機能でインテリジェントにサポート </w:t>
      </w:r>
    </w:p>
    <w:p w14:paraId="01116E45" w14:textId="0624D6D1" w:rsidR="00393C35" w:rsidRDefault="00E973A2" w:rsidP="00291FD8">
      <w:pPr>
        <w:pStyle w:val="Heading1"/>
      </w:pPr>
      <w:bookmarkStart w:id="34" w:name="_Toc108418949"/>
      <w:r>
        <w:rPr>
          <w:rFonts w:hint="eastAsia"/>
        </w:rPr>
        <w:t xml:space="preserve">研磨機の一貫したラインナップが完璧な表面を提供 – HOLZ-HANDWERK では HOMAG ブースで </w:t>
      </w:r>
      <w:proofErr w:type="spellStart"/>
      <w:r>
        <w:rPr>
          <w:rFonts w:hint="eastAsia"/>
        </w:rPr>
        <w:t>Heesemann</w:t>
      </w:r>
      <w:proofErr w:type="spellEnd"/>
      <w:r>
        <w:rPr>
          <w:rFonts w:hint="eastAsia"/>
        </w:rPr>
        <w:t xml:space="preserve"> をご紹介します。</w:t>
      </w:r>
      <w:bookmarkEnd w:id="34"/>
    </w:p>
    <w:p w14:paraId="450E2DB9" w14:textId="7BD9B91C" w:rsidR="00110720" w:rsidRPr="00CA7428" w:rsidRDefault="007D47AB" w:rsidP="00291FD8">
      <w:pPr>
        <w:rPr>
          <w:rFonts w:cs="Arial"/>
        </w:rPr>
      </w:pPr>
      <w:r>
        <w:rPr>
          <w:rFonts w:cs="Arial" w:hint="eastAsia"/>
        </w:rPr>
        <w:t>HOLZ-HANDWERK では、</w:t>
      </w:r>
      <w:proofErr w:type="spellStart"/>
      <w:r>
        <w:rPr>
          <w:rFonts w:cs="Arial" w:hint="eastAsia"/>
        </w:rPr>
        <w:t>Heesemann</w:t>
      </w:r>
      <w:proofErr w:type="spellEnd"/>
      <w:r>
        <w:rPr>
          <w:rFonts w:cs="Arial" w:hint="eastAsia"/>
        </w:rPr>
        <w:t xml:space="preserve"> 製研磨機 HSM .2 New Edition を HOMAG のブースで紹介します。この研磨機は、HOMAG の SWT 200 シリーズの代わりに用いられるもので、コンパクトな構造が特徴です。ベニアやラッカーサンディングの他、簡単な校正作業にも適しています。テーブルの延長により、さらに簡単な操作が可能になりました。さらに、近くの </w:t>
      </w:r>
      <w:proofErr w:type="spellStart"/>
      <w:r>
        <w:rPr>
          <w:rFonts w:cs="Arial" w:hint="eastAsia"/>
        </w:rPr>
        <w:t>Heesemann</w:t>
      </w:r>
      <w:proofErr w:type="spellEnd"/>
      <w:r>
        <w:rPr>
          <w:rFonts w:cs="Arial" w:hint="eastAsia"/>
        </w:rPr>
        <w:t xml:space="preserve"> のブースでは新しい機能を備えるその他の研磨機も展示されます。</w:t>
      </w:r>
    </w:p>
    <w:p w14:paraId="3681FB6C" w14:textId="7C12DAF9" w:rsidR="000D450D" w:rsidRDefault="00DF1922">
      <w:pPr>
        <w:spacing w:after="0" w:line="240" w:lineRule="auto"/>
        <w:rPr>
          <w:rFonts w:cs="Arial"/>
        </w:rPr>
      </w:pPr>
      <w:bookmarkStart w:id="35" w:name="_Hlk81388363"/>
      <w:bookmarkEnd w:id="29"/>
      <w:r>
        <w:rPr>
          <w:rFonts w:cs="Arial" w:hint="eastAsia"/>
        </w:rPr>
        <w:t xml:space="preserve">追加情報は、添付の </w:t>
      </w:r>
      <w:proofErr w:type="spellStart"/>
      <w:r>
        <w:rPr>
          <w:rFonts w:cs="Arial" w:hint="eastAsia"/>
        </w:rPr>
        <w:t>Heesemann</w:t>
      </w:r>
      <w:proofErr w:type="spellEnd"/>
      <w:r>
        <w:rPr>
          <w:rFonts w:cs="Arial" w:hint="eastAsia"/>
        </w:rPr>
        <w:t xml:space="preserve"> プレスリリースをご覧ください。</w:t>
      </w:r>
    </w:p>
    <w:p w14:paraId="7B80DF76" w14:textId="77777777" w:rsidR="007903BE" w:rsidRDefault="007903BE">
      <w:pPr>
        <w:spacing w:after="0" w:line="240" w:lineRule="auto"/>
        <w:rPr>
          <w:b/>
          <w:color w:val="001941" w:themeColor="text2"/>
        </w:rPr>
      </w:pPr>
    </w:p>
    <w:p w14:paraId="7EAA3EF1" w14:textId="40B88BEE" w:rsidR="005B17D7" w:rsidRPr="005B17D7" w:rsidRDefault="00A16CBC" w:rsidP="00F3379E">
      <w:pPr>
        <w:pStyle w:val="Heading1"/>
        <w:rPr>
          <w:b w:val="0"/>
          <w:color w:val="001941" w:themeColor="text2"/>
        </w:rPr>
      </w:pPr>
      <w:bookmarkStart w:id="36" w:name="_Toc108418950"/>
      <w:bookmarkEnd w:id="35"/>
      <w:r>
        <w:rPr>
          <w:rFonts w:hint="eastAsia"/>
        </w:rPr>
        <w:t>NEW: デジタルファクトリー: 「デジタルジョブフォルダ」により、ワークショップ内の透明性を確保</w:t>
      </w:r>
      <w:bookmarkEnd w:id="36"/>
    </w:p>
    <w:p w14:paraId="66E6FCA0" w14:textId="38D4B136" w:rsidR="00AE0377" w:rsidRPr="00724876" w:rsidRDefault="00A16CBC" w:rsidP="00AE0377">
      <w:pPr>
        <w:rPr>
          <w:rFonts w:cs="Arial"/>
        </w:rPr>
      </w:pPr>
      <w:r>
        <w:rPr>
          <w:rFonts w:hint="eastAsia"/>
          <w:noProof/>
        </w:rPr>
        <w:drawing>
          <wp:anchor distT="0" distB="0" distL="114300" distR="114300" simplePos="0" relativeHeight="251658252" behindDoc="0" locked="0" layoutInCell="1" allowOverlap="1" wp14:anchorId="0AB6FCA5" wp14:editId="3AC9662A">
            <wp:simplePos x="0" y="0"/>
            <wp:positionH relativeFrom="page">
              <wp:align>right</wp:align>
            </wp:positionH>
            <wp:positionV relativeFrom="paragraph">
              <wp:posOffset>3810</wp:posOffset>
            </wp:positionV>
            <wp:extent cx="800100" cy="32385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800100" cy="323850"/>
                    </a:xfrm>
                    <a:prstGeom prst="rect">
                      <a:avLst/>
                    </a:prstGeom>
                  </pic:spPr>
                </pic:pic>
              </a:graphicData>
            </a:graphic>
          </wp:anchor>
        </w:drawing>
      </w:r>
      <w:r>
        <w:rPr>
          <w:rFonts w:hint="eastAsia"/>
        </w:rPr>
        <w:t>多くの家具製作所は、注文書類で溢れかえっているでしょう</w:t>
      </w:r>
      <w:r>
        <w:rPr>
          <w:rFonts w:cs="Arial" w:hint="eastAsia"/>
        </w:rPr>
        <w:t>。そのような状況では、全体を常に把握することが非常に重要です。しかし、最新の注文データや注文情報をすべての従業員と共有することは簡単なことではありません。また、作業準備中か、生産中か、それとも客先で組み立て中かなど、作業の進捗状況を把握することも重要です。「デジタルジョブフォルダ」なら、誰でもすぐに全ジョブの詳細情報にリアルタイムでアクセスできます。</w:t>
      </w:r>
      <w:r>
        <w:rPr>
          <w:rFonts w:hint="eastAsia"/>
        </w:rPr>
        <w:br/>
      </w:r>
      <w:r>
        <w:rPr>
          <w:rFonts w:cs="Arial" w:hint="eastAsia"/>
        </w:rPr>
        <w:t>しかし、それだけではありません。このウェブアプリは、各構成部品の最新状態をすべての関係者に見える化することもできます。これにより、ジョブステータスの概要を常に把握することが可能です。このウェブアプリは、ノートパソコンやタブレットがあれば誰でも利用できます。</w:t>
      </w:r>
    </w:p>
    <w:p w14:paraId="467686B4" w14:textId="12EE841D" w:rsidR="00AE0377" w:rsidRPr="00D70A31" w:rsidRDefault="00AE0377" w:rsidP="00D70A31">
      <w:pPr>
        <w:pStyle w:val="Heading2"/>
      </w:pPr>
      <w:bookmarkStart w:id="37" w:name="_Toc108418951"/>
      <w:r>
        <w:rPr>
          <w:rFonts w:hint="eastAsia"/>
        </w:rPr>
        <w:t xml:space="preserve">課題: </w:t>
      </w:r>
      <w:r>
        <w:rPr>
          <w:rFonts w:hint="eastAsia"/>
        </w:rPr>
        <w:br/>
        <w:t>大量の情報やデータ、透明性の欠如</w:t>
      </w:r>
      <w:bookmarkEnd w:id="37"/>
    </w:p>
    <w:p w14:paraId="2E1C1A48" w14:textId="5ECB7E40" w:rsidR="00AE0377" w:rsidRPr="00AE0377" w:rsidRDefault="00AE0377" w:rsidP="00AE0377">
      <w:pPr>
        <w:rPr>
          <w:rFonts w:cs="Arial"/>
        </w:rPr>
      </w:pPr>
      <w:r>
        <w:rPr>
          <w:rFonts w:cs="Arial" w:hint="eastAsia"/>
        </w:rPr>
        <w:t>今日、多くの家具製作所は、データ量の増加という同一の課題に直面しています。しかし、さまざまなデータソースを効率的に一貫して利用するにはどうすればいいのでしょうか？また、全従業員がジョブ処理に関して最新の状態を把握できるようにするにはどうしたらいいのでしょうか？もっとも効率的に機械室やベンチルームでジョブステータスを把握するにはどうするべきでしょうか？</w:t>
      </w:r>
    </w:p>
    <w:p w14:paraId="07290C42" w14:textId="01F89809" w:rsidR="00AE0377" w:rsidRPr="00C419A7" w:rsidRDefault="00AE0377" w:rsidP="00AE0377">
      <w:pPr>
        <w:rPr>
          <w:rFonts w:cs="Arial"/>
        </w:rPr>
      </w:pPr>
      <w:r>
        <w:rPr>
          <w:rFonts w:cs="Arial" w:hint="eastAsia"/>
        </w:rPr>
        <w:t>木工場の多くは、まだ紙を使って仕事をしています。注文書、パーツリスト、取付け情報、図面、建築計画など、多くの書類が印刷され (時には何枚も)、従業員に配布されます。しかし今後は、このようなことはなくなるでしょう。というのも、「</w:t>
      </w:r>
      <w:proofErr w:type="spellStart"/>
      <w:r>
        <w:rPr>
          <w:rFonts w:cs="Arial" w:hint="eastAsia"/>
        </w:rPr>
        <w:t>productionManager</w:t>
      </w:r>
      <w:proofErr w:type="spellEnd"/>
      <w:r>
        <w:rPr>
          <w:rFonts w:cs="Arial" w:hint="eastAsia"/>
        </w:rPr>
        <w:t>」によって、ジョブに関するすべての情報をすぐに一元管理できるようになるからです。「デジタルジョブフォルダ」で生産に関する全データをまとめ、生産現場で使われる大量の紙文書を廃止することが家具製作所でも可能になります。</w:t>
      </w:r>
    </w:p>
    <w:p w14:paraId="4CC7FA1F" w14:textId="7455DFC8" w:rsidR="00AE0377" w:rsidRPr="00AE0377" w:rsidRDefault="00AE0377" w:rsidP="00AE0377">
      <w:pPr>
        <w:rPr>
          <w:b/>
          <w:bCs/>
        </w:rPr>
      </w:pPr>
      <w:r>
        <w:rPr>
          <w:rFonts w:hint="eastAsia"/>
          <w:b/>
        </w:rPr>
        <w:t>ペーパーレス化で、すべての情報は常に最新の状態に</w:t>
      </w:r>
    </w:p>
    <w:p w14:paraId="2ED34F4E" w14:textId="3C13CBDB" w:rsidR="00AE0377" w:rsidRDefault="00AE0377" w:rsidP="00AE0377">
      <w:pPr>
        <w:rPr>
          <w:rFonts w:cs="Arial"/>
        </w:rPr>
      </w:pPr>
      <w:r>
        <w:rPr>
          <w:rFonts w:cs="Arial" w:hint="eastAsia"/>
        </w:rPr>
        <w:t>作業準備として、エクセル、産業用ソフトウェア、あるいは CAD/CAM システムなどの任意のソフトウェアシステムのあらゆるデータを、ウェブアプリ「</w:t>
      </w:r>
      <w:proofErr w:type="spellStart"/>
      <w:r>
        <w:rPr>
          <w:rFonts w:cs="Arial" w:hint="eastAsia"/>
        </w:rPr>
        <w:t>productionManager</w:t>
      </w:r>
      <w:proofErr w:type="spellEnd"/>
      <w:r>
        <w:rPr>
          <w:rFonts w:cs="Arial" w:hint="eastAsia"/>
        </w:rPr>
        <w:t>」にインポートするか、直接ソフトウェア内に置きます。すると、この瞬間から従業員はノートパソコンやタブレットから商品、コンポーネント、構成部品 (関連する図面および情報を含む) などのデータにアクセスすることができます。変更も素早く更新されるため、すべてのユーザーにすぐに提供可能です。図面、画像またはその他の補足事項を各ジョブに追加することももちろん可能です。</w:t>
      </w:r>
    </w:p>
    <w:p w14:paraId="7B962738" w14:textId="1D131797" w:rsidR="00AE0377" w:rsidRPr="00AE0377" w:rsidRDefault="00AE0377" w:rsidP="00AE0377">
      <w:pPr>
        <w:rPr>
          <w:b/>
          <w:bCs/>
        </w:rPr>
      </w:pPr>
      <w:r>
        <w:rPr>
          <w:rFonts w:hint="eastAsia"/>
          <w:b/>
        </w:rPr>
        <w:t>ジョブの進捗状況を完全に見える化</w:t>
      </w:r>
    </w:p>
    <w:p w14:paraId="4A6B7EE9" w14:textId="751F5ED8" w:rsidR="00AE0377" w:rsidRDefault="00AE0377" w:rsidP="00AE0377">
      <w:pPr>
        <w:rPr>
          <w:rFonts w:cs="Arial"/>
          <w:szCs w:val="22"/>
        </w:rPr>
      </w:pPr>
      <w:r>
        <w:rPr>
          <w:rFonts w:cs="Arial" w:hint="eastAsia"/>
        </w:rPr>
        <w:t>「デジタルジョブフォルダ」は、ジョブに関するすべての重要な情報を一箇所に集約します。また、これはウェブアプリなので、木工所の従業員は、オフィスでも、製造工場でも、あるいは建設現場でも、インターネットにアクセスできる場所ならどこからでもアクセス可能です。製造担当の従業員にも、取付け担当の従業員にも、すべてのジョブが見える化されます。例えば、ジョブの進捗状況をリアルタイムで表示したり、商品や構成部品のステータスを簡単に追跡したりすることが可能です。</w:t>
      </w:r>
    </w:p>
    <w:p w14:paraId="18F09C52" w14:textId="77777777" w:rsidR="00AE0377" w:rsidRPr="00C27076" w:rsidRDefault="00AE0377" w:rsidP="00AE0377">
      <w:pPr>
        <w:rPr>
          <w:szCs w:val="22"/>
        </w:rPr>
      </w:pPr>
      <w:r>
        <w:rPr>
          <w:rFonts w:hint="eastAsia"/>
        </w:rPr>
        <w:t>さらに、「</w:t>
      </w:r>
      <w:proofErr w:type="spellStart"/>
      <w:r>
        <w:rPr>
          <w:rFonts w:hint="eastAsia"/>
        </w:rPr>
        <w:t>productionAssist</w:t>
      </w:r>
      <w:proofErr w:type="spellEnd"/>
      <w:r>
        <w:rPr>
          <w:rFonts w:hint="eastAsia"/>
        </w:rPr>
        <w:t xml:space="preserve"> Feedback」アプリを使えば、製造工場のステーションを選び、そこでの構成部品や商品の現在のステータスをリクエストして、確認することもできます。リクエストに対するアプリへのフィードバックは、スキャン (ハンドスキャナやタブレットを使って) またはアプリ内でクリックするだけです。メリットとして挙げられるのは、どこでどの構成部品が加工されているか、あるいは家具がすでにベンチルームで完全に組み立てられたかどうかを、全従業員がいつでも把握できることです。 </w:t>
      </w:r>
    </w:p>
    <w:p w14:paraId="61A9A9F0" w14:textId="1333BB05" w:rsidR="00AE0377" w:rsidRPr="00E13EB1" w:rsidRDefault="00AE0377" w:rsidP="00E13EB1">
      <w:pPr>
        <w:rPr>
          <w:b/>
          <w:bCs/>
        </w:rPr>
      </w:pPr>
      <w:r>
        <w:rPr>
          <w:rFonts w:hint="eastAsia"/>
          <w:b/>
        </w:rPr>
        <w:t>場所を問わずフレキシブルに利用可能</w:t>
      </w:r>
    </w:p>
    <w:p w14:paraId="44E94636" w14:textId="77777777" w:rsidR="00AE0377" w:rsidRPr="00C419A7" w:rsidRDefault="00AE0377" w:rsidP="00AE0377">
      <w:pPr>
        <w:rPr>
          <w:rFonts w:cs="Arial"/>
          <w:szCs w:val="22"/>
        </w:rPr>
      </w:pPr>
      <w:r>
        <w:rPr>
          <w:rFonts w:cs="Arial" w:hint="eastAsia"/>
        </w:rPr>
        <w:t xml:space="preserve">「デジタルジョブフォルダ」は、大きな費用をかけずにどんな場所にも導入することができます。ソフトウェアの構成や機械での調整は必要ありません。工場でさまざまなメーカーの機械が使用されていても、問題なくソフトウェアを使用できます。 </w:t>
      </w:r>
    </w:p>
    <w:p w14:paraId="44376048" w14:textId="055DF250" w:rsidR="00AE0377" w:rsidRPr="00E13EB1" w:rsidRDefault="00AE0377" w:rsidP="00E13EB1">
      <w:pPr>
        <w:rPr>
          <w:b/>
          <w:bCs/>
        </w:rPr>
      </w:pPr>
      <w:r>
        <w:rPr>
          <w:rFonts w:hint="eastAsia"/>
          <w:b/>
        </w:rPr>
        <w:t>投資、更新やメンテナンスの費用がかからず低コスト</w:t>
      </w:r>
    </w:p>
    <w:p w14:paraId="1B757BC1" w14:textId="00B4D06F" w:rsidR="00AE0377" w:rsidRDefault="00AE0377" w:rsidP="00AE0377">
      <w:pPr>
        <w:rPr>
          <w:rFonts w:cs="Arial"/>
        </w:rPr>
      </w:pPr>
      <w:r>
        <w:rPr>
          <w:rFonts w:cs="Arial" w:hint="eastAsia"/>
        </w:rPr>
        <w:t>「</w:t>
      </w:r>
      <w:proofErr w:type="spellStart"/>
      <w:r>
        <w:rPr>
          <w:rFonts w:cs="Arial" w:hint="eastAsia"/>
        </w:rPr>
        <w:t>productionManagers</w:t>
      </w:r>
      <w:proofErr w:type="spellEnd"/>
      <w:r>
        <w:rPr>
          <w:rFonts w:cs="Arial" w:hint="eastAsia"/>
        </w:rPr>
        <w:t>」を利用する場合、コストに関しては何のリスクもありません。ウェブアプリの利用は月単位または年単位で清算でき、このサイクルで解約も可能です。ウェブベースのソフトウェアのメリットは、常に最新の状態にあるため、アップデートに費用がかからないことです。また、混乱したサーバー環境を解消することもできます。</w:t>
      </w:r>
    </w:p>
    <w:p w14:paraId="05196D8A" w14:textId="5C2BED2C" w:rsidR="00AE0377" w:rsidRPr="00D70A31" w:rsidRDefault="00AE0377" w:rsidP="00D70A31">
      <w:pPr>
        <w:pStyle w:val="Heading2"/>
      </w:pPr>
      <w:bookmarkStart w:id="38" w:name="_Toc108418952"/>
      <w:r>
        <w:rPr>
          <w:rFonts w:hint="eastAsia"/>
        </w:rPr>
        <w:t>HOMAG アプリ通信の基盤</w:t>
      </w:r>
      <w:bookmarkEnd w:id="38"/>
    </w:p>
    <w:p w14:paraId="3B8BF31E" w14:textId="2B93A185" w:rsidR="00AE0377" w:rsidRDefault="00AE0377" w:rsidP="00AE0377">
      <w:pPr>
        <w:rPr>
          <w:rFonts w:cs="Arial"/>
          <w:szCs w:val="22"/>
        </w:rPr>
      </w:pPr>
      <w:r>
        <w:rPr>
          <w:rFonts w:cs="Arial" w:hint="eastAsia"/>
        </w:rPr>
        <w:t>すでに HOMAG の他のアプリやデジタルアシスタントをご使用の方には、「</w:t>
      </w:r>
      <w:proofErr w:type="spellStart"/>
      <w:r>
        <w:rPr>
          <w:rFonts w:cs="Arial" w:hint="eastAsia"/>
        </w:rPr>
        <w:t>productionManager</w:t>
      </w:r>
      <w:proofErr w:type="spellEnd"/>
      <w:r>
        <w:rPr>
          <w:rFonts w:cs="Arial" w:hint="eastAsia"/>
        </w:rPr>
        <w:t>」と HOMAG アプリとの間で調整されたインターフェースによってさらに多くのメリットがあります。「</w:t>
      </w:r>
      <w:proofErr w:type="spellStart"/>
      <w:r>
        <w:rPr>
          <w:rFonts w:cs="Arial" w:hint="eastAsia"/>
        </w:rPr>
        <w:t>productionManager</w:t>
      </w:r>
      <w:proofErr w:type="spellEnd"/>
      <w:r>
        <w:rPr>
          <w:rFonts w:cs="Arial" w:hint="eastAsia"/>
        </w:rPr>
        <w:t>」は、アプリワールドの多くの箇所で中心アプリとしてバックグラウンドで機能し、正しい情報が作業準備や製造工場の正しい場所に表示されるようにします。</w:t>
      </w:r>
    </w:p>
    <w:p w14:paraId="02FA9148" w14:textId="77777777" w:rsidR="00AE0377" w:rsidRDefault="00AE0377" w:rsidP="007942A4">
      <w:pPr>
        <w:widowControl w:val="0"/>
        <w:numPr>
          <w:ilvl w:val="0"/>
          <w:numId w:val="9"/>
        </w:numPr>
        <w:rPr>
          <w:rFonts w:cs="Arial"/>
        </w:rPr>
      </w:pPr>
      <w:r>
        <w:rPr>
          <w:rFonts w:cs="Arial" w:hint="eastAsia"/>
        </w:rPr>
        <w:t xml:space="preserve">最適化ソフトウェア </w:t>
      </w:r>
      <w:proofErr w:type="spellStart"/>
      <w:r>
        <w:rPr>
          <w:rFonts w:cs="Arial" w:hint="eastAsia"/>
        </w:rPr>
        <w:t>intelliDivide</w:t>
      </w:r>
      <w:proofErr w:type="spellEnd"/>
      <w:r>
        <w:rPr>
          <w:rFonts w:cs="Arial" w:hint="eastAsia"/>
        </w:rPr>
        <w:t xml:space="preserve"> を切断やネスティングに使用している場合、切断用部材を直接 </w:t>
      </w:r>
      <w:proofErr w:type="spellStart"/>
      <w:r>
        <w:rPr>
          <w:rFonts w:cs="Arial" w:hint="eastAsia"/>
        </w:rPr>
        <w:t>intelliDivide</w:t>
      </w:r>
      <w:proofErr w:type="spellEnd"/>
      <w:r>
        <w:rPr>
          <w:rFonts w:cs="Arial" w:hint="eastAsia"/>
        </w:rPr>
        <w:t xml:space="preserve"> に伝送することができます。</w:t>
      </w:r>
    </w:p>
    <w:p w14:paraId="61A4204A" w14:textId="19BC9103" w:rsidR="00AE0377" w:rsidRPr="00381C6A" w:rsidRDefault="00AE0377" w:rsidP="007942A4">
      <w:pPr>
        <w:widowControl w:val="0"/>
        <w:numPr>
          <w:ilvl w:val="0"/>
          <w:numId w:val="9"/>
        </w:numPr>
        <w:rPr>
          <w:rFonts w:cs="Arial"/>
          <w:strike/>
        </w:rPr>
      </w:pPr>
      <w:r>
        <w:rPr>
          <w:rFonts w:cs="Arial" w:hint="eastAsia"/>
        </w:rPr>
        <w:t>パネル材料や縁材をウェブアプリ「</w:t>
      </w:r>
      <w:proofErr w:type="spellStart"/>
      <w:r>
        <w:rPr>
          <w:rFonts w:cs="Arial" w:hint="eastAsia"/>
        </w:rPr>
        <w:t>materialManager</w:t>
      </w:r>
      <w:proofErr w:type="spellEnd"/>
      <w:r>
        <w:rPr>
          <w:rFonts w:cs="Arial" w:hint="eastAsia"/>
        </w:rPr>
        <w:t>」で管理している場合は、「</w:t>
      </w:r>
      <w:proofErr w:type="spellStart"/>
      <w:r>
        <w:rPr>
          <w:rFonts w:cs="Arial" w:hint="eastAsia"/>
        </w:rPr>
        <w:t>productionManager</w:t>
      </w:r>
      <w:proofErr w:type="spellEnd"/>
      <w:r>
        <w:rPr>
          <w:rFonts w:cs="Arial" w:hint="eastAsia"/>
        </w:rPr>
        <w:t>」もそのデータにアクセスし、ジョブの実現に利用することができます。</w:t>
      </w:r>
    </w:p>
    <w:p w14:paraId="3A1CA229" w14:textId="725EB637" w:rsidR="00AE0377" w:rsidRPr="00E13EB1" w:rsidRDefault="00AE0377" w:rsidP="007942A4">
      <w:pPr>
        <w:widowControl w:val="0"/>
        <w:numPr>
          <w:ilvl w:val="0"/>
          <w:numId w:val="9"/>
        </w:numPr>
        <w:rPr>
          <w:rFonts w:cs="Arial"/>
        </w:rPr>
      </w:pPr>
      <w:r>
        <w:rPr>
          <w:rFonts w:cs="Arial" w:hint="eastAsia"/>
        </w:rPr>
        <w:t xml:space="preserve">家具製作所のワークステーションですでに切断アシスタント (「Cutting </w:t>
      </w:r>
      <w:proofErr w:type="spellStart"/>
      <w:r>
        <w:rPr>
          <w:rFonts w:cs="Arial" w:hint="eastAsia"/>
        </w:rPr>
        <w:t>Production</w:t>
      </w:r>
      <w:proofErr w:type="spellEnd"/>
      <w:r>
        <w:rPr>
          <w:rFonts w:cs="Arial" w:hint="eastAsia"/>
        </w:rPr>
        <w:t xml:space="preserve"> Set」)、ネスティングアシスタント (「</w:t>
      </w:r>
      <w:proofErr w:type="spellStart"/>
      <w:r>
        <w:rPr>
          <w:rFonts w:cs="Arial" w:hint="eastAsia"/>
        </w:rPr>
        <w:t>Nesting</w:t>
      </w:r>
      <w:proofErr w:type="spellEnd"/>
      <w:r>
        <w:rPr>
          <w:rFonts w:cs="Arial" w:hint="eastAsia"/>
        </w:rPr>
        <w:t xml:space="preserve"> </w:t>
      </w:r>
      <w:proofErr w:type="spellStart"/>
      <w:r>
        <w:rPr>
          <w:rFonts w:cs="Arial" w:hint="eastAsia"/>
        </w:rPr>
        <w:t>Production</w:t>
      </w:r>
      <w:proofErr w:type="spellEnd"/>
      <w:r>
        <w:rPr>
          <w:rFonts w:cs="Arial" w:hint="eastAsia"/>
        </w:rPr>
        <w:t xml:space="preserve"> Set」) またはソートアシスタント (「</w:t>
      </w:r>
      <w:proofErr w:type="spellStart"/>
      <w:r>
        <w:rPr>
          <w:rFonts w:cs="Arial" w:hint="eastAsia"/>
        </w:rPr>
        <w:t>Sorting</w:t>
      </w:r>
      <w:proofErr w:type="spellEnd"/>
      <w:r>
        <w:rPr>
          <w:rFonts w:cs="Arial" w:hint="eastAsia"/>
        </w:rPr>
        <w:t xml:space="preserve"> </w:t>
      </w:r>
      <w:proofErr w:type="spellStart"/>
      <w:r>
        <w:rPr>
          <w:rFonts w:cs="Arial" w:hint="eastAsia"/>
        </w:rPr>
        <w:t>Production</w:t>
      </w:r>
      <w:proofErr w:type="spellEnd"/>
      <w:r>
        <w:rPr>
          <w:rFonts w:cs="Arial" w:hint="eastAsia"/>
        </w:rPr>
        <w:t xml:space="preserve"> Set」) を使用している場合、これらのワークステーション (つまり、そこで使用しているアプリ「</w:t>
      </w:r>
      <w:proofErr w:type="spellStart"/>
      <w:r>
        <w:rPr>
          <w:rFonts w:cs="Arial" w:hint="eastAsia"/>
        </w:rPr>
        <w:t>productionAssist</w:t>
      </w:r>
      <w:proofErr w:type="spellEnd"/>
      <w:r>
        <w:rPr>
          <w:rFonts w:cs="Arial" w:hint="eastAsia"/>
        </w:rPr>
        <w:t>」) にデータを伝送できます。製造に関わるこれらのワークステーションは、加工の進捗状況を自動的に「</w:t>
      </w:r>
      <w:proofErr w:type="spellStart"/>
      <w:r>
        <w:rPr>
          <w:rFonts w:cs="Arial" w:hint="eastAsia"/>
        </w:rPr>
        <w:t>productionManager</w:t>
      </w:r>
      <w:proofErr w:type="spellEnd"/>
      <w:r>
        <w:rPr>
          <w:rFonts w:cs="Arial" w:hint="eastAsia"/>
        </w:rPr>
        <w:t xml:space="preserve">」に直接フィードバックします。 </w:t>
      </w:r>
    </w:p>
    <w:p w14:paraId="7785DD3A" w14:textId="5C7FFC94" w:rsidR="00AE0377" w:rsidRDefault="00AE0377" w:rsidP="00AE0377">
      <w:pPr>
        <w:rPr>
          <w:rFonts w:cs="Arial"/>
          <w:szCs w:val="22"/>
        </w:rPr>
      </w:pPr>
      <w:r>
        <w:rPr>
          <w:rFonts w:cs="Arial" w:hint="eastAsia"/>
        </w:rPr>
        <w:t xml:space="preserve">HOMAG はまた、さまざまな外部ソフトウェアに適合するインターフェースも開発しました。これによって、HOMAG ソフトウェアを </w:t>
      </w:r>
      <w:proofErr w:type="spellStart"/>
      <w:r>
        <w:rPr>
          <w:rFonts w:cs="Arial" w:hint="eastAsia"/>
        </w:rPr>
        <w:t>imos</w:t>
      </w:r>
      <w:proofErr w:type="spellEnd"/>
      <w:r>
        <w:rPr>
          <w:rFonts w:cs="Arial" w:hint="eastAsia"/>
        </w:rPr>
        <w:t> </w:t>
      </w:r>
      <w:proofErr w:type="spellStart"/>
      <w:r>
        <w:rPr>
          <w:rFonts w:cs="Arial" w:hint="eastAsia"/>
        </w:rPr>
        <w:t>iX</w:t>
      </w:r>
      <w:proofErr w:type="spellEnd"/>
      <w:r>
        <w:rPr>
          <w:rFonts w:cs="Arial" w:hint="eastAsia"/>
        </w:rPr>
        <w:t xml:space="preserve">、Borm ERP システム、SWOOD または </w:t>
      </w:r>
      <w:proofErr w:type="spellStart"/>
      <w:r>
        <w:rPr>
          <w:rFonts w:cs="Arial" w:hint="eastAsia"/>
        </w:rPr>
        <w:t>SmartWOP</w:t>
      </w:r>
      <w:proofErr w:type="spellEnd"/>
      <w:r>
        <w:rPr>
          <w:rFonts w:cs="Arial" w:hint="eastAsia"/>
        </w:rPr>
        <w:t xml:space="preserve"> と組み合わせても、つまり異なるシステム間であっても、簡単でシームレスなデータ交換が可能です。異なるメーカーのソフトウェア間でのデータ交換が全てバックグラウンドで自動に行われれば、作業を行うユーザーにとって手間のかからない、一貫したスマートなソリューションになります。</w:t>
      </w:r>
    </w:p>
    <w:p w14:paraId="5309E9A6" w14:textId="77777777" w:rsidR="0011644B" w:rsidRDefault="0011644B">
      <w:pPr>
        <w:spacing w:after="0" w:line="240" w:lineRule="auto"/>
        <w:rPr>
          <w:b/>
          <w:color w:val="auto"/>
          <w:sz w:val="20"/>
        </w:rPr>
      </w:pPr>
      <w:r>
        <w:rPr>
          <w:rFonts w:hint="eastAsia"/>
        </w:rPr>
        <w:br w:type="page"/>
      </w:r>
    </w:p>
    <w:p w14:paraId="71DBF581" w14:textId="1E663B9E" w:rsidR="0011644B" w:rsidRPr="009B2696" w:rsidRDefault="0011644B" w:rsidP="0011644B">
      <w:pPr>
        <w:spacing w:line="240" w:lineRule="auto"/>
        <w:rPr>
          <w:bCs/>
          <w:color w:val="auto"/>
          <w:sz w:val="20"/>
          <w:lang w:val="en-US"/>
        </w:rPr>
      </w:pPr>
      <w:r>
        <w:rPr>
          <w:rFonts w:hint="eastAsia"/>
          <w:b/>
          <w:color w:val="auto"/>
          <w:sz w:val="20"/>
        </w:rPr>
        <w:t>画像</w:t>
      </w:r>
      <w:r w:rsidRPr="009B2696">
        <w:rPr>
          <w:rFonts w:hint="eastAsia"/>
          <w:color w:val="auto"/>
          <w:sz w:val="20"/>
          <w:lang w:val="en-US"/>
        </w:rPr>
        <w:br/>
      </w:r>
      <w:r>
        <w:rPr>
          <w:rFonts w:hint="eastAsia"/>
          <w:color w:val="auto"/>
          <w:sz w:val="20"/>
        </w:rPr>
        <w:t>画像素材の出典</w:t>
      </w:r>
      <w:r w:rsidRPr="009B2696">
        <w:rPr>
          <w:rFonts w:hint="eastAsia"/>
          <w:color w:val="auto"/>
          <w:sz w:val="20"/>
          <w:lang w:val="en-US"/>
        </w:rPr>
        <w:t>: HOMAG Group AG</w:t>
      </w:r>
    </w:p>
    <w:p w14:paraId="37B35613" w14:textId="0E367072" w:rsidR="00AE0377" w:rsidRDefault="004F6127" w:rsidP="00AE0377">
      <w:pPr>
        <w:rPr>
          <w:rFonts w:cs="Arial"/>
          <w:szCs w:val="22"/>
        </w:rPr>
      </w:pPr>
      <w:r>
        <w:rPr>
          <w:rFonts w:hint="eastAsia"/>
          <w:noProof/>
        </w:rPr>
        <w:drawing>
          <wp:inline distT="0" distB="0" distL="0" distR="0" wp14:anchorId="59846E2C" wp14:editId="38D1C905">
            <wp:extent cx="5090160" cy="3367106"/>
            <wp:effectExtent l="0" t="0" r="0" b="508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093541" cy="3369342"/>
                    </a:xfrm>
                    <a:prstGeom prst="rect">
                      <a:avLst/>
                    </a:prstGeom>
                  </pic:spPr>
                </pic:pic>
              </a:graphicData>
            </a:graphic>
          </wp:inline>
        </w:drawing>
      </w:r>
    </w:p>
    <w:p w14:paraId="36D3831C" w14:textId="23A8BA1A" w:rsidR="009F63DF" w:rsidRPr="00DF3613" w:rsidRDefault="00AE0377" w:rsidP="00AE0377">
      <w:pPr>
        <w:rPr>
          <w:bCs/>
          <w:sz w:val="20"/>
          <w:szCs w:val="18"/>
          <w:highlight w:val="yellow"/>
        </w:rPr>
      </w:pPr>
      <w:r>
        <w:rPr>
          <w:rFonts w:hint="eastAsia"/>
          <w:b/>
          <w:sz w:val="20"/>
        </w:rPr>
        <w:t>画像 19</w:t>
      </w:r>
      <w:r>
        <w:rPr>
          <w:rFonts w:hint="eastAsia"/>
          <w:sz w:val="20"/>
        </w:rPr>
        <w:t xml:space="preserve">: 作業準備中か、生産中か、それとも客先で組み立て中かなど、作業の進捗状況を把握することも同様に重要です。「デジタルジョブフォルダ」なら、誰でもすぐに全ジョブの詳細情報にリアルタイムでアクセスできます。 </w:t>
      </w:r>
    </w:p>
    <w:p w14:paraId="219B6C43" w14:textId="77777777" w:rsidR="009F63DF" w:rsidRDefault="009F63DF">
      <w:pPr>
        <w:spacing w:after="0" w:line="240" w:lineRule="auto"/>
        <w:rPr>
          <w:bCs/>
          <w:highlight w:val="yellow"/>
        </w:rPr>
      </w:pPr>
      <w:r>
        <w:rPr>
          <w:rFonts w:hint="eastAsia"/>
        </w:rPr>
        <w:br w:type="page"/>
      </w:r>
    </w:p>
    <w:p w14:paraId="756222BF" w14:textId="7FF5A8C4" w:rsidR="005B17D7" w:rsidRDefault="009F63DF" w:rsidP="009F63DF">
      <w:pPr>
        <w:pStyle w:val="Heading1"/>
      </w:pPr>
      <w:bookmarkStart w:id="39" w:name="_Toc108418953"/>
      <w:r>
        <w:rPr>
          <w:rFonts w:hint="eastAsia"/>
        </w:rPr>
        <w:t>HOMAG サービス – さらなるカスタマイズ化と新しい製品で、末永くメリットを提供するために</w:t>
      </w:r>
      <w:bookmarkEnd w:id="39"/>
    </w:p>
    <w:p w14:paraId="21487821" w14:textId="75BA2ED7" w:rsidR="00994B04" w:rsidRPr="009B2696" w:rsidRDefault="00994B04" w:rsidP="00994B04">
      <w:pPr>
        <w:pStyle w:val="Default"/>
        <w:spacing w:line="360" w:lineRule="auto"/>
        <w:jc w:val="both"/>
        <w:rPr>
          <w:rFonts w:ascii="Arial" w:hAnsi="Arial" w:cs="Arial"/>
          <w:bCs/>
          <w:sz w:val="22"/>
          <w:szCs w:val="22"/>
          <w:lang w:val="en-US"/>
        </w:rPr>
      </w:pPr>
      <w:r>
        <w:rPr>
          <w:rFonts w:ascii="Arial" w:hAnsi="Arial" w:cs="Arial" w:hint="eastAsia"/>
          <w:sz w:val="22"/>
        </w:rPr>
        <w:t>独自の LCS (</w:t>
      </w:r>
      <w:proofErr w:type="spellStart"/>
      <w:r>
        <w:rPr>
          <w:rFonts w:ascii="Arial" w:hAnsi="Arial" w:cs="Arial" w:hint="eastAsia"/>
          <w:sz w:val="22"/>
        </w:rPr>
        <w:t>LifeCycleServices</w:t>
      </w:r>
      <w:proofErr w:type="spellEnd"/>
      <w:r>
        <w:rPr>
          <w:rFonts w:ascii="Arial" w:hAnsi="Arial" w:cs="Arial" w:hint="eastAsia"/>
          <w:sz w:val="22"/>
        </w:rPr>
        <w:t>) の導入以来、HOMAG は、お客様を継続的にサポート/強化する総合的なアプローチを採用しています。新たな焦点となるのは、お客様のプロセスに密接に関わり、お客様の付加価値を創出することです。つまり、生産能力の段階的増加、効率的なシーケンス、スピーディなサポート、可用性の持続的な確保、最新のナレッジマネジメントを目指します。このことは、「</w:t>
      </w:r>
      <w:r w:rsidRPr="009B2696">
        <w:rPr>
          <w:rFonts w:ascii="Arial" w:hAnsi="Arial" w:cs="Arial" w:hint="eastAsia"/>
          <w:sz w:val="22"/>
          <w:lang w:val="en-US"/>
        </w:rPr>
        <w:t>Our Mission, Your Performance</w:t>
      </w:r>
      <w:r>
        <w:rPr>
          <w:rFonts w:ascii="Arial" w:hAnsi="Arial" w:cs="Arial" w:hint="eastAsia"/>
          <w:sz w:val="22"/>
        </w:rPr>
        <w:t>」のモットーに従って、</w:t>
      </w:r>
      <w:r w:rsidRPr="009B2696">
        <w:rPr>
          <w:rFonts w:ascii="Arial" w:hAnsi="Arial" w:cs="Arial" w:hint="eastAsia"/>
          <w:sz w:val="22"/>
          <w:lang w:val="en-US"/>
        </w:rPr>
        <w:t xml:space="preserve"> </w:t>
      </w:r>
    </w:p>
    <w:p w14:paraId="74355D28" w14:textId="2C9D0EB7" w:rsidR="00994B04" w:rsidRPr="009B2696" w:rsidRDefault="00994B04" w:rsidP="00994B04">
      <w:pPr>
        <w:pStyle w:val="Default"/>
        <w:spacing w:line="360" w:lineRule="auto"/>
        <w:jc w:val="both"/>
        <w:rPr>
          <w:rFonts w:ascii="Arial" w:hAnsi="Arial" w:cs="Arial"/>
          <w:bCs/>
          <w:sz w:val="22"/>
          <w:szCs w:val="22"/>
          <w:lang w:val="en-US"/>
        </w:rPr>
      </w:pPr>
      <w:r w:rsidRPr="009B2696">
        <w:rPr>
          <w:rFonts w:ascii="Arial" w:hAnsi="Arial" w:cs="Arial" w:hint="eastAsia"/>
          <w:sz w:val="22"/>
          <w:lang w:val="en-US"/>
        </w:rPr>
        <w:t xml:space="preserve">HOMAG </w:t>
      </w:r>
      <w:r>
        <w:rPr>
          <w:rFonts w:ascii="Arial" w:hAnsi="Arial" w:cs="Arial" w:hint="eastAsia"/>
          <w:sz w:val="22"/>
        </w:rPr>
        <w:t>が考える</w:t>
      </w:r>
      <w:r w:rsidRPr="009B2696">
        <w:rPr>
          <w:rFonts w:ascii="Arial" w:hAnsi="Arial" w:cs="Arial" w:hint="eastAsia"/>
          <w:sz w:val="22"/>
          <w:lang w:val="en-US"/>
        </w:rPr>
        <w:t xml:space="preserve"> </w:t>
      </w:r>
      <w:proofErr w:type="spellStart"/>
      <w:r w:rsidRPr="009B2696">
        <w:rPr>
          <w:rFonts w:ascii="Arial" w:hAnsi="Arial" w:cs="Arial" w:hint="eastAsia"/>
          <w:sz w:val="22"/>
          <w:lang w:val="en-US"/>
        </w:rPr>
        <w:t>ValueAdded</w:t>
      </w:r>
      <w:proofErr w:type="spellEnd"/>
      <w:r w:rsidRPr="009B2696">
        <w:rPr>
          <w:rFonts w:ascii="Arial" w:hAnsi="Arial" w:cs="Arial" w:hint="eastAsia"/>
          <w:sz w:val="22"/>
          <w:lang w:val="en-US"/>
        </w:rPr>
        <w:t xml:space="preserve"> Service </w:t>
      </w:r>
      <w:r>
        <w:rPr>
          <w:rFonts w:ascii="Arial" w:hAnsi="Arial" w:cs="Arial" w:hint="eastAsia"/>
          <w:sz w:val="22"/>
        </w:rPr>
        <w:t>です。</w:t>
      </w:r>
    </w:p>
    <w:p w14:paraId="5B3E64B9" w14:textId="03AAF24A" w:rsidR="00994B04" w:rsidRPr="009B2696" w:rsidRDefault="00994B04" w:rsidP="00994B04">
      <w:pPr>
        <w:pStyle w:val="Default"/>
        <w:spacing w:line="360" w:lineRule="auto"/>
        <w:jc w:val="both"/>
        <w:rPr>
          <w:rFonts w:ascii="Arial" w:hAnsi="Arial" w:cs="Arial"/>
          <w:bCs/>
          <w:sz w:val="22"/>
          <w:szCs w:val="22"/>
          <w:lang w:val="en-US"/>
        </w:rPr>
      </w:pPr>
    </w:p>
    <w:p w14:paraId="241BF6BA" w14:textId="3744FADC" w:rsidR="00285072" w:rsidRDefault="00285072" w:rsidP="00285072">
      <w:pPr>
        <w:pStyle w:val="Default"/>
        <w:spacing w:line="360" w:lineRule="auto"/>
        <w:rPr>
          <w:rFonts w:ascii="Arial" w:hAnsi="Arial" w:cs="Arial"/>
          <w:bCs/>
          <w:sz w:val="22"/>
          <w:szCs w:val="22"/>
        </w:rPr>
      </w:pPr>
      <w:r>
        <w:rPr>
          <w:rFonts w:ascii="Arial" w:hAnsi="Arial" w:cs="Arial" w:hint="eastAsia"/>
          <w:sz w:val="22"/>
        </w:rPr>
        <w:t>ニュルンベルクの</w:t>
      </w:r>
      <w:r w:rsidRPr="009B2696">
        <w:rPr>
          <w:rFonts w:ascii="Arial" w:hAnsi="Arial" w:cs="Arial" w:hint="eastAsia"/>
          <w:sz w:val="22"/>
          <w:lang w:val="en-US"/>
        </w:rPr>
        <w:t xml:space="preserve"> HOLZ-HANDWERK 2022 </w:t>
      </w:r>
      <w:r>
        <w:rPr>
          <w:rFonts w:ascii="Arial" w:hAnsi="Arial" w:cs="Arial" w:hint="eastAsia"/>
          <w:sz w:val="22"/>
        </w:rPr>
        <w:t xml:space="preserve">でご紹介する魅力的な製品と新しいサービスにどうぞご期待ください。主な見どころ: </w:t>
      </w:r>
    </w:p>
    <w:p w14:paraId="532EBFA4" w14:textId="77777777" w:rsidR="00D83FB1" w:rsidRPr="004123C7" w:rsidRDefault="00D83FB1" w:rsidP="00285072">
      <w:pPr>
        <w:pStyle w:val="Default"/>
        <w:spacing w:line="360" w:lineRule="auto"/>
        <w:rPr>
          <w:rFonts w:ascii="Arial" w:hAnsi="Arial" w:cs="Arial"/>
          <w:bCs/>
          <w:sz w:val="22"/>
          <w:szCs w:val="22"/>
        </w:rPr>
      </w:pPr>
    </w:p>
    <w:p w14:paraId="5FD50EA4"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MMR モバイル – 機械の性能分析用無料アプリ</w:t>
      </w:r>
    </w:p>
    <w:p w14:paraId="0B9F97F3" w14:textId="77777777"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eShop 2.0 – 追加コンテンツ、これまで以上に分かりやすく、スピーディ</w:t>
      </w:r>
    </w:p>
    <w:p w14:paraId="04950E1D" w14:textId="676B9121"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火災時に役立つ 2 つのアプリ – 納品時に同梱</w:t>
      </w:r>
    </w:p>
    <w:p w14:paraId="654B10ED" w14:textId="104A2EEA" w:rsidR="00285072" w:rsidRPr="004123C7"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HOMAG アカデミーは、これまでにない形でパンデミックでも従業員に一流のトレーニングを提供</w:t>
      </w:r>
    </w:p>
    <w:p w14:paraId="12A04E88" w14:textId="29C12F7E" w:rsidR="00285072" w:rsidRDefault="00285072" w:rsidP="004123C7">
      <w:pPr>
        <w:pStyle w:val="Default"/>
        <w:numPr>
          <w:ilvl w:val="0"/>
          <w:numId w:val="27"/>
        </w:numPr>
        <w:spacing w:line="360" w:lineRule="auto"/>
        <w:rPr>
          <w:rFonts w:ascii="Arial" w:hAnsi="Arial" w:cs="Arial"/>
          <w:bCs/>
          <w:sz w:val="22"/>
          <w:szCs w:val="22"/>
        </w:rPr>
      </w:pPr>
      <w:r>
        <w:rPr>
          <w:rFonts w:ascii="Arial" w:hAnsi="Arial" w:cs="Arial" w:hint="eastAsia"/>
          <w:sz w:val="22"/>
        </w:rPr>
        <w:t>ロボットの接続が簡単に – 簡単かつ低コストで「もっと多くを得る」ことが可能</w:t>
      </w:r>
    </w:p>
    <w:p w14:paraId="501DB5A2" w14:textId="1B4639FA" w:rsidR="008A110D" w:rsidRDefault="008A110D">
      <w:pPr>
        <w:spacing w:after="0" w:line="240" w:lineRule="auto"/>
        <w:rPr>
          <w:rFonts w:ascii="Helvetica Neue LT W1G" w:hAnsi="Helvetica Neue LT W1G" w:cs="Helvetica Neue LT W1G"/>
          <w:bCs/>
          <w:color w:val="000000"/>
          <w:sz w:val="24"/>
          <w:szCs w:val="24"/>
        </w:rPr>
      </w:pPr>
      <w:r>
        <w:rPr>
          <w:rFonts w:hint="eastAsia"/>
        </w:rPr>
        <w:br w:type="page"/>
      </w:r>
    </w:p>
    <w:p w14:paraId="702AF732" w14:textId="6ED0756A" w:rsidR="00994B04" w:rsidRPr="007563D5" w:rsidRDefault="008A110D" w:rsidP="007563D5">
      <w:pPr>
        <w:pStyle w:val="Heading1"/>
      </w:pPr>
      <w:bookmarkStart w:id="40" w:name="_Toc108418954"/>
      <w:proofErr w:type="spellStart"/>
      <w:r>
        <w:rPr>
          <w:rFonts w:hint="eastAsia"/>
        </w:rPr>
        <w:t>tapio</w:t>
      </w:r>
      <w:proofErr w:type="spellEnd"/>
      <w:r>
        <w:rPr>
          <w:rFonts w:hint="eastAsia"/>
        </w:rPr>
        <w:t xml:space="preserve"> – たった 1 回 のログインでデジタルインフラに接続</w:t>
      </w:r>
      <w:bookmarkEnd w:id="40"/>
    </w:p>
    <w:p w14:paraId="06CC3DC5" w14:textId="77777777" w:rsidR="00A60ED4" w:rsidRDefault="00A60ED4" w:rsidP="00A60ED4">
      <w:bookmarkStart w:id="41" w:name="Massivholz"/>
      <w:r>
        <w:rPr>
          <w:rFonts w:hint="eastAsia"/>
        </w:rPr>
        <w:t>前回の Holz-Handwerk 以来、</w:t>
      </w:r>
      <w:proofErr w:type="spellStart"/>
      <w:r>
        <w:rPr>
          <w:rFonts w:hint="eastAsia"/>
        </w:rPr>
        <w:t>tapio</w:t>
      </w:r>
      <w:proofErr w:type="spellEnd"/>
      <w:r>
        <w:rPr>
          <w:rFonts w:hint="eastAsia"/>
        </w:rPr>
        <w:t xml:space="preserve"> は急成長し、世界 35 カ国以上のお客様にご使用いただいています。ヨーロッパは依然として </w:t>
      </w:r>
      <w:proofErr w:type="spellStart"/>
      <w:r>
        <w:rPr>
          <w:rFonts w:hint="eastAsia"/>
        </w:rPr>
        <w:t>tapio</w:t>
      </w:r>
      <w:proofErr w:type="spellEnd"/>
      <w:r>
        <w:rPr>
          <w:rFonts w:hint="eastAsia"/>
        </w:rPr>
        <w:t xml:space="preserve"> の強力な基盤ですが、アメリカ、アジアでも急成長しており、新しい再販システムの恩恵を受けています。 </w:t>
      </w:r>
    </w:p>
    <w:p w14:paraId="646A6F87" w14:textId="77777777" w:rsidR="00A60ED4" w:rsidRDefault="00A60ED4" w:rsidP="00A60ED4">
      <w:r>
        <w:rPr>
          <w:rFonts w:hint="eastAsia"/>
        </w:rPr>
        <w:t xml:space="preserve">同様に、アプリケーションの種類も大幅に増加し (3 種類から 20 種類以上へ)、今や適用ケースはプロセスチェーン全体をカバーするまでになっています。Tapio のお客様は平均で </w:t>
      </w:r>
      <w:r>
        <w:rPr>
          <w:rFonts w:hint="eastAsia"/>
          <w:b/>
        </w:rPr>
        <w:t>4 つのライセンス</w:t>
      </w:r>
      <w:r>
        <w:rPr>
          <w:rFonts w:hint="eastAsia"/>
        </w:rPr>
        <w:t>をご使用いただいており、この形がお客様のニーズに合っていることを示しています。</w:t>
      </w:r>
      <w:r>
        <w:rPr>
          <w:rFonts w:hint="eastAsia"/>
          <w:b/>
        </w:rPr>
        <w:t>15%</w:t>
      </w:r>
      <w:r>
        <w:rPr>
          <w:rFonts w:hint="eastAsia"/>
        </w:rPr>
        <w:t xml:space="preserve"> 以下の非常に低い解約率 </w:t>
      </w:r>
      <w:r>
        <w:rPr>
          <w:rFonts w:hint="eastAsia"/>
          <w:b/>
        </w:rPr>
        <w:t xml:space="preserve">(チャーンレート) </w:t>
      </w:r>
      <w:r>
        <w:rPr>
          <w:rFonts w:hint="eastAsia"/>
        </w:rPr>
        <w:t>により、</w:t>
      </w:r>
      <w:proofErr w:type="spellStart"/>
      <w:r>
        <w:rPr>
          <w:rFonts w:hint="eastAsia"/>
        </w:rPr>
        <w:t>tapio</w:t>
      </w:r>
      <w:proofErr w:type="spellEnd"/>
      <w:r>
        <w:rPr>
          <w:rFonts w:hint="eastAsia"/>
        </w:rPr>
        <w:t xml:space="preserve"> パートナーと </w:t>
      </w:r>
      <w:proofErr w:type="spellStart"/>
      <w:r>
        <w:rPr>
          <w:rFonts w:hint="eastAsia"/>
        </w:rPr>
        <w:t>tapio</w:t>
      </w:r>
      <w:proofErr w:type="spellEnd"/>
      <w:r>
        <w:rPr>
          <w:rFonts w:hint="eastAsia"/>
        </w:rPr>
        <w:t xml:space="preserve"> が正しい方向に進んでいることは明らかです。</w:t>
      </w:r>
    </w:p>
    <w:p w14:paraId="49D29290" w14:textId="51E678F0" w:rsidR="00A60ED4" w:rsidRDefault="00A60ED4" w:rsidP="00A60ED4">
      <w:proofErr w:type="spellStart"/>
      <w:r>
        <w:rPr>
          <w:rFonts w:hint="eastAsia"/>
        </w:rPr>
        <w:t>tapio</w:t>
      </w:r>
      <w:proofErr w:type="spellEnd"/>
      <w:r>
        <w:rPr>
          <w:rFonts w:hint="eastAsia"/>
        </w:rPr>
        <w:t xml:space="preserve"> の活動は、お客様がさまざまな世界をシームレスに交流できるように、多様なパートナーとの結びつきに重点を置くようになっています。したがって、HOLZ-HANDWERK ではパートナーブースおよび特に HOMAG のブースに統合して、</w:t>
      </w:r>
      <w:proofErr w:type="spellStart"/>
      <w:r>
        <w:rPr>
          <w:rFonts w:hint="eastAsia"/>
        </w:rPr>
        <w:t>tapio</w:t>
      </w:r>
      <w:proofErr w:type="spellEnd"/>
      <w:r>
        <w:rPr>
          <w:rFonts w:hint="eastAsia"/>
        </w:rPr>
        <w:t xml:space="preserve"> を木工業界のオープンなエコシステムとしてご紹介します。そこに用意されている「デジタルエクスペリエンスパス」では、クレバーな </w:t>
      </w:r>
      <w:proofErr w:type="spellStart"/>
      <w:r>
        <w:rPr>
          <w:rFonts w:hint="eastAsia"/>
        </w:rPr>
        <w:t>tapio</w:t>
      </w:r>
      <w:proofErr w:type="spellEnd"/>
      <w:r>
        <w:rPr>
          <w:rFonts w:hint="eastAsia"/>
        </w:rPr>
        <w:t xml:space="preserve"> 構造で実現するデジタル工場の適用例を分かりやすくガイドします。見本市ではタッチポイントが設置され、HOMAG 機械でのデジタルソリューション実演も行われます。ご来場いただいたお客様は、デジタルアプリケーションが家具製作所の作業とどのように結び付けられるかをぜひ直接ご体験ください。</w:t>
      </w:r>
      <w:proofErr w:type="spellStart"/>
      <w:r>
        <w:rPr>
          <w:rFonts w:hint="eastAsia"/>
        </w:rPr>
        <w:t>tapio</w:t>
      </w:r>
      <w:proofErr w:type="spellEnd"/>
      <w:r>
        <w:rPr>
          <w:rFonts w:hint="eastAsia"/>
        </w:rPr>
        <w:t xml:space="preserve"> については、新機能を搭載した 2 つのデジタル製品に特に焦点が置かれます。デジタル式ツール管理 </w:t>
      </w:r>
      <w:proofErr w:type="spellStart"/>
      <w:r>
        <w:rPr>
          <w:rFonts w:hint="eastAsia"/>
        </w:rPr>
        <w:t>twinio</w:t>
      </w:r>
      <w:proofErr w:type="spellEnd"/>
      <w:r>
        <w:rPr>
          <w:rFonts w:hint="eastAsia"/>
        </w:rPr>
        <w:t xml:space="preserve"> に関しては、新機能とデザインをご覧いただけます。さらに、機械のサービスでは、どのようにして通信がデジタルで解決されるのか、どのような新機能が工場での作業の流れを簡略化するのか、</w:t>
      </w:r>
      <w:proofErr w:type="spellStart"/>
      <w:r>
        <w:rPr>
          <w:rFonts w:hint="eastAsia"/>
        </w:rPr>
        <w:t>tapio</w:t>
      </w:r>
      <w:proofErr w:type="spellEnd"/>
      <w:r>
        <w:rPr>
          <w:rFonts w:hint="eastAsia"/>
        </w:rPr>
        <w:t xml:space="preserve"> チームがご紹介する予定です。</w:t>
      </w:r>
    </w:p>
    <w:p w14:paraId="3FC0B632" w14:textId="77777777" w:rsidR="00B179C7" w:rsidRDefault="00B179C7">
      <w:pPr>
        <w:spacing w:after="0" w:line="240" w:lineRule="auto"/>
        <w:rPr>
          <w:b/>
          <w:color w:val="auto"/>
          <w:sz w:val="20"/>
        </w:rPr>
      </w:pPr>
      <w:r>
        <w:rPr>
          <w:rFonts w:hint="eastAsia"/>
        </w:rPr>
        <w:br w:type="page"/>
      </w:r>
    </w:p>
    <w:p w14:paraId="24163210" w14:textId="205A356F" w:rsidR="0011644B" w:rsidRPr="009B2696" w:rsidRDefault="0011644B" w:rsidP="0011644B">
      <w:pPr>
        <w:spacing w:line="240" w:lineRule="auto"/>
        <w:rPr>
          <w:bCs/>
          <w:color w:val="auto"/>
          <w:sz w:val="20"/>
          <w:lang w:val="en-US"/>
        </w:rPr>
      </w:pPr>
      <w:r>
        <w:rPr>
          <w:rFonts w:hint="eastAsia"/>
          <w:b/>
          <w:color w:val="auto"/>
          <w:sz w:val="20"/>
        </w:rPr>
        <w:t>画像</w:t>
      </w:r>
      <w:r w:rsidRPr="009B2696">
        <w:rPr>
          <w:rFonts w:hint="eastAsia"/>
          <w:color w:val="auto"/>
          <w:sz w:val="20"/>
          <w:lang w:val="en-US"/>
        </w:rPr>
        <w:br/>
      </w:r>
      <w:r>
        <w:rPr>
          <w:rFonts w:hint="eastAsia"/>
          <w:color w:val="auto"/>
          <w:sz w:val="20"/>
        </w:rPr>
        <w:t>画像素材の出典</w:t>
      </w:r>
      <w:r w:rsidRPr="009B2696">
        <w:rPr>
          <w:rFonts w:hint="eastAsia"/>
          <w:color w:val="auto"/>
          <w:sz w:val="20"/>
          <w:lang w:val="en-US"/>
        </w:rPr>
        <w:t>: HOMAG Group AG</w:t>
      </w:r>
    </w:p>
    <w:p w14:paraId="5C151FFE" w14:textId="108814EA" w:rsidR="0011644B" w:rsidRDefault="00B179C7" w:rsidP="00A60ED4">
      <w:r>
        <w:rPr>
          <w:rFonts w:hint="eastAsia"/>
          <w:noProof/>
        </w:rPr>
        <w:drawing>
          <wp:inline distT="0" distB="0" distL="0" distR="0" wp14:anchorId="4F971DB0" wp14:editId="1C9DF18C">
            <wp:extent cx="2472690" cy="1347470"/>
            <wp:effectExtent l="0" t="0" r="3810" b="5080"/>
            <wp:docPr id="14" name="Picture 14" descr="Map&#10;&#10;Description automatically generated"/>
            <wp:cNvGraphicFramePr/>
            <a:graphic xmlns:a="http://schemas.openxmlformats.org/drawingml/2006/main">
              <a:graphicData uri="http://schemas.openxmlformats.org/drawingml/2006/picture">
                <pic:pic xmlns:pic="http://schemas.openxmlformats.org/drawingml/2006/picture">
                  <pic:nvPicPr>
                    <pic:cNvPr id="14" name="Picture 14" descr="Map&#10;&#10;Description automatically generated"/>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72690" cy="1347470"/>
                    </a:xfrm>
                    <a:prstGeom prst="rect">
                      <a:avLst/>
                    </a:prstGeom>
                    <a:noFill/>
                    <a:ln>
                      <a:noFill/>
                    </a:ln>
                  </pic:spPr>
                </pic:pic>
              </a:graphicData>
            </a:graphic>
          </wp:inline>
        </w:drawing>
      </w:r>
    </w:p>
    <w:p w14:paraId="59C85084" w14:textId="6CD5CBC0" w:rsidR="00B179C7" w:rsidRPr="00B81D3C" w:rsidRDefault="004A19E0" w:rsidP="00A60ED4">
      <w:pPr>
        <w:rPr>
          <w:sz w:val="20"/>
          <w:szCs w:val="18"/>
        </w:rPr>
      </w:pPr>
      <w:r>
        <w:rPr>
          <w:rFonts w:hint="eastAsia"/>
          <w:b/>
          <w:sz w:val="20"/>
        </w:rPr>
        <w:t>画像 20:</w:t>
      </w:r>
      <w:r>
        <w:rPr>
          <w:rFonts w:hint="eastAsia"/>
          <w:sz w:val="20"/>
        </w:rPr>
        <w:t xml:space="preserve"> </w:t>
      </w:r>
      <w:proofErr w:type="spellStart"/>
      <w:r>
        <w:rPr>
          <w:rFonts w:hint="eastAsia"/>
          <w:sz w:val="20"/>
        </w:rPr>
        <w:t>tapio</w:t>
      </w:r>
      <w:proofErr w:type="spellEnd"/>
      <w:r>
        <w:rPr>
          <w:rFonts w:hint="eastAsia"/>
          <w:sz w:val="20"/>
        </w:rPr>
        <w:t xml:space="preserve"> が使用可能な地域</w:t>
      </w:r>
    </w:p>
    <w:p w14:paraId="11BA6223" w14:textId="77777777" w:rsidR="00A60ED4" w:rsidRDefault="00A60ED4">
      <w:pPr>
        <w:spacing w:after="0" w:line="240" w:lineRule="auto"/>
      </w:pPr>
      <w:r>
        <w:rPr>
          <w:rFonts w:hint="eastAsia"/>
        </w:rPr>
        <w:br w:type="page"/>
      </w:r>
    </w:p>
    <w:bookmarkEnd w:id="41"/>
    <w:p w14:paraId="37B2C8A9" w14:textId="61CEE861" w:rsidR="00F2656D" w:rsidRPr="00DF3613" w:rsidRDefault="00F2656D" w:rsidP="008547A0">
      <w:pPr>
        <w:pStyle w:val="Subtitle"/>
        <w:rPr>
          <w:b/>
          <w:sz w:val="22"/>
          <w:szCs w:val="22"/>
        </w:rPr>
      </w:pPr>
      <w:r>
        <w:rPr>
          <w:rFonts w:hint="eastAsia"/>
          <w:b/>
          <w:sz w:val="22"/>
        </w:rPr>
        <w:t>お問い合わせ先</w:t>
      </w:r>
      <w:r>
        <w:rPr>
          <w:rFonts w:hint="eastAsia"/>
          <w:b/>
          <w:sz w:val="22"/>
        </w:rPr>
        <w:t xml:space="preserve">: </w:t>
      </w:r>
    </w:p>
    <w:p w14:paraId="60C8BF5A" w14:textId="77777777" w:rsidR="00F2656D" w:rsidRPr="00DF3613" w:rsidRDefault="00F2656D" w:rsidP="008547A0">
      <w:pPr>
        <w:pStyle w:val="Subtitle"/>
        <w:rPr>
          <w:sz w:val="22"/>
          <w:szCs w:val="22"/>
        </w:rPr>
      </w:pPr>
    </w:p>
    <w:p w14:paraId="6C5700AF" w14:textId="70FD5C68" w:rsidR="002E488E" w:rsidRPr="00DF3613" w:rsidRDefault="002E488E" w:rsidP="002E488E">
      <w:pPr>
        <w:pStyle w:val="Subtitle"/>
        <w:rPr>
          <w:b/>
          <w:sz w:val="22"/>
          <w:szCs w:val="22"/>
        </w:rPr>
      </w:pPr>
      <w:r>
        <w:rPr>
          <w:rFonts w:hint="eastAsia"/>
          <w:b/>
          <w:sz w:val="22"/>
        </w:rPr>
        <w:t>HOMAG GmbH</w:t>
      </w:r>
    </w:p>
    <w:p w14:paraId="2129E3B5" w14:textId="77777777" w:rsidR="002E488E" w:rsidRPr="00DF3613" w:rsidRDefault="002E488E" w:rsidP="002E488E">
      <w:pPr>
        <w:pStyle w:val="Subtitle"/>
        <w:rPr>
          <w:sz w:val="22"/>
          <w:szCs w:val="22"/>
        </w:rPr>
      </w:pPr>
      <w:proofErr w:type="spellStart"/>
      <w:r>
        <w:rPr>
          <w:rFonts w:hint="eastAsia"/>
          <w:sz w:val="22"/>
        </w:rPr>
        <w:t>Homagstrasse</w:t>
      </w:r>
      <w:proofErr w:type="spellEnd"/>
      <w:r>
        <w:rPr>
          <w:rFonts w:hint="eastAsia"/>
          <w:sz w:val="22"/>
        </w:rPr>
        <w:t xml:space="preserve"> 3</w:t>
      </w:r>
      <w:r>
        <w:rPr>
          <w:rFonts w:hint="eastAsia"/>
          <w:sz w:val="22"/>
        </w:rPr>
        <w:t>–</w:t>
      </w:r>
      <w:r>
        <w:rPr>
          <w:rFonts w:hint="eastAsia"/>
          <w:sz w:val="22"/>
        </w:rPr>
        <w:t>5</w:t>
      </w:r>
    </w:p>
    <w:p w14:paraId="294AE5BE" w14:textId="77777777" w:rsidR="002E488E" w:rsidRPr="00DF3613" w:rsidRDefault="002E488E" w:rsidP="002E488E">
      <w:pPr>
        <w:pStyle w:val="Subtitle"/>
        <w:rPr>
          <w:sz w:val="22"/>
          <w:szCs w:val="22"/>
        </w:rPr>
      </w:pPr>
      <w:r>
        <w:rPr>
          <w:rFonts w:hint="eastAsia"/>
          <w:sz w:val="22"/>
        </w:rPr>
        <w:t>72296 Schopfloch</w:t>
      </w:r>
    </w:p>
    <w:p w14:paraId="3AB4AD6B" w14:textId="77777777" w:rsidR="002E488E" w:rsidRPr="00DF3613" w:rsidRDefault="002E488E" w:rsidP="002E488E">
      <w:pPr>
        <w:pStyle w:val="Subtitle"/>
        <w:rPr>
          <w:sz w:val="22"/>
          <w:szCs w:val="22"/>
        </w:rPr>
      </w:pPr>
      <w:r>
        <w:rPr>
          <w:rFonts w:hint="eastAsia"/>
          <w:sz w:val="22"/>
        </w:rPr>
        <w:t>Germany</w:t>
      </w:r>
    </w:p>
    <w:p w14:paraId="71BE495D" w14:textId="28985C5F" w:rsidR="002E488E" w:rsidRPr="00DF3613" w:rsidRDefault="002E488E" w:rsidP="002E488E">
      <w:pPr>
        <w:pStyle w:val="Subtitle"/>
        <w:rPr>
          <w:sz w:val="22"/>
          <w:szCs w:val="22"/>
        </w:rPr>
      </w:pPr>
      <w:r>
        <w:rPr>
          <w:rFonts w:hint="eastAsia"/>
          <w:sz w:val="22"/>
        </w:rPr>
        <w:t>www.homag.com</w:t>
      </w:r>
    </w:p>
    <w:p w14:paraId="2C116A6D" w14:textId="77777777" w:rsidR="002E488E" w:rsidRPr="00DF3613" w:rsidRDefault="002E488E" w:rsidP="002E488E">
      <w:pPr>
        <w:pStyle w:val="Subtitle"/>
        <w:rPr>
          <w:sz w:val="22"/>
          <w:szCs w:val="22"/>
        </w:rPr>
      </w:pPr>
    </w:p>
    <w:p w14:paraId="78E0F0E0" w14:textId="17D37D26" w:rsidR="002E488E" w:rsidRPr="009B2696" w:rsidRDefault="000D6C4D" w:rsidP="002E488E">
      <w:pPr>
        <w:pStyle w:val="Subtitle"/>
        <w:rPr>
          <w:b/>
          <w:sz w:val="22"/>
          <w:szCs w:val="22"/>
          <w:lang w:val="en-US"/>
        </w:rPr>
      </w:pPr>
      <w:r w:rsidRPr="009B2696">
        <w:rPr>
          <w:rFonts w:hint="eastAsia"/>
          <w:b/>
          <w:sz w:val="22"/>
          <w:lang w:val="en-US"/>
        </w:rPr>
        <w:t>Melissa Rupp</w:t>
      </w:r>
    </w:p>
    <w:p w14:paraId="6885ABFF" w14:textId="14244009" w:rsidR="002E488E" w:rsidRPr="009B2696" w:rsidRDefault="002847FF" w:rsidP="002E488E">
      <w:pPr>
        <w:pStyle w:val="Subtitle"/>
        <w:rPr>
          <w:sz w:val="22"/>
          <w:szCs w:val="22"/>
          <w:lang w:val="en-US"/>
        </w:rPr>
      </w:pPr>
      <w:r w:rsidRPr="009B2696">
        <w:rPr>
          <w:rFonts w:hint="eastAsia"/>
          <w:sz w:val="22"/>
          <w:lang w:val="en-US"/>
        </w:rPr>
        <w:t>Sales &amp; Marketing</w:t>
      </w:r>
    </w:p>
    <w:p w14:paraId="6B2441C2" w14:textId="3811F7D8" w:rsidR="002E488E" w:rsidRPr="009B2696" w:rsidRDefault="002E488E" w:rsidP="002E488E">
      <w:pPr>
        <w:pStyle w:val="Subtitle"/>
        <w:rPr>
          <w:sz w:val="22"/>
          <w:szCs w:val="22"/>
          <w:lang w:val="en-US"/>
        </w:rPr>
      </w:pPr>
      <w:r>
        <w:rPr>
          <w:rFonts w:hint="eastAsia"/>
          <w:sz w:val="22"/>
        </w:rPr>
        <w:t>電話</w:t>
      </w:r>
      <w:r w:rsidRPr="009B2696">
        <w:rPr>
          <w:rFonts w:hint="eastAsia"/>
          <w:sz w:val="22"/>
          <w:lang w:val="en-US"/>
        </w:rPr>
        <w:t>:</w:t>
      </w:r>
      <w:r w:rsidRPr="009B2696">
        <w:rPr>
          <w:rFonts w:hint="eastAsia"/>
          <w:sz w:val="22"/>
          <w:lang w:val="en-US"/>
        </w:rPr>
        <w:tab/>
        <w:t xml:space="preserve">+49 7443 13 </w:t>
      </w:r>
      <w:r w:rsidRPr="009B2696">
        <w:rPr>
          <w:rFonts w:hint="eastAsia"/>
          <w:sz w:val="22"/>
          <w:lang w:val="en-US"/>
        </w:rPr>
        <w:t>–</w:t>
      </w:r>
      <w:r w:rsidRPr="009B2696">
        <w:rPr>
          <w:rFonts w:hint="eastAsia"/>
          <w:sz w:val="22"/>
          <w:lang w:val="en-US"/>
        </w:rPr>
        <w:t xml:space="preserve"> 3617</w:t>
      </w:r>
    </w:p>
    <w:p w14:paraId="1061D63C" w14:textId="09E4AB95" w:rsidR="00F2656D" w:rsidRPr="009B2696" w:rsidRDefault="00CC473B" w:rsidP="00DF3613">
      <w:pPr>
        <w:pStyle w:val="Subtitle"/>
        <w:rPr>
          <w:sz w:val="22"/>
          <w:szCs w:val="22"/>
          <w:lang w:val="en-US"/>
        </w:rPr>
      </w:pPr>
      <w:hyperlink r:id="rId33" w:history="1">
        <w:r w:rsidR="004B5D8B" w:rsidRPr="009B2696">
          <w:rPr>
            <w:rStyle w:val="Hyperlink"/>
            <w:rFonts w:hint="eastAsia"/>
            <w:sz w:val="22"/>
            <w:lang w:val="en-US"/>
          </w:rPr>
          <w:t>Melissa.Rupp@homag.com</w:t>
        </w:r>
      </w:hyperlink>
    </w:p>
    <w:p w14:paraId="23BCA3F9" w14:textId="555351BF" w:rsidR="00DF3613" w:rsidRPr="00902F6A" w:rsidRDefault="00DF3613" w:rsidP="00DF3613">
      <w:pPr>
        <w:rPr>
          <w:rFonts w:eastAsiaTheme="majorEastAsia"/>
          <w:szCs w:val="22"/>
          <w:lang w:val="en-US"/>
        </w:rPr>
      </w:pPr>
    </w:p>
    <w:p w14:paraId="20DE8C82" w14:textId="35499C0E" w:rsidR="00DF3613" w:rsidRPr="009B2696" w:rsidRDefault="00DF3613" w:rsidP="00DF3613">
      <w:pPr>
        <w:pStyle w:val="Subtitle"/>
        <w:rPr>
          <w:sz w:val="22"/>
          <w:szCs w:val="22"/>
          <w:lang w:val="en-US"/>
        </w:rPr>
      </w:pPr>
      <w:r w:rsidRPr="009B2696">
        <w:rPr>
          <w:rFonts w:hint="eastAsia"/>
          <w:b/>
          <w:sz w:val="22"/>
          <w:lang w:val="en-US"/>
        </w:rPr>
        <w:t>Lena Holzmann</w:t>
      </w:r>
      <w:r w:rsidRPr="009B2696">
        <w:rPr>
          <w:rFonts w:hint="eastAsia"/>
          <w:sz w:val="22"/>
          <w:lang w:val="en-US"/>
        </w:rPr>
        <w:br/>
      </w:r>
      <w:r>
        <w:rPr>
          <w:rFonts w:hint="eastAsia"/>
          <w:sz w:val="22"/>
        </w:rPr>
        <w:t>製品マーケティング</w:t>
      </w:r>
    </w:p>
    <w:p w14:paraId="63F48BAB" w14:textId="7D16E40B" w:rsidR="00DF3613" w:rsidRPr="00A967AC" w:rsidRDefault="00DF3613" w:rsidP="00DF3613">
      <w:pPr>
        <w:pStyle w:val="Subtitle"/>
        <w:rPr>
          <w:sz w:val="22"/>
          <w:szCs w:val="22"/>
        </w:rPr>
      </w:pPr>
      <w:r>
        <w:rPr>
          <w:rFonts w:hint="eastAsia"/>
          <w:sz w:val="22"/>
        </w:rPr>
        <w:t>電話</w:t>
      </w:r>
      <w:r>
        <w:rPr>
          <w:rFonts w:hint="eastAsia"/>
          <w:sz w:val="22"/>
        </w:rPr>
        <w:t xml:space="preserve"> +49 7443 13 </w:t>
      </w:r>
      <w:r>
        <w:rPr>
          <w:rFonts w:hint="eastAsia"/>
          <w:sz w:val="22"/>
        </w:rPr>
        <w:t>–</w:t>
      </w:r>
      <w:r>
        <w:rPr>
          <w:rFonts w:hint="eastAsia"/>
          <w:sz w:val="22"/>
        </w:rPr>
        <w:t xml:space="preserve"> 2902</w:t>
      </w:r>
    </w:p>
    <w:p w14:paraId="0F2F71AE" w14:textId="49BE4BEB" w:rsidR="00DF3613" w:rsidRPr="00A967AC" w:rsidRDefault="00DF3613" w:rsidP="00DF3613">
      <w:pPr>
        <w:pStyle w:val="Subtitle"/>
        <w:rPr>
          <w:rStyle w:val="Hyperlink"/>
          <w:sz w:val="22"/>
          <w:szCs w:val="22"/>
        </w:rPr>
      </w:pPr>
      <w:r>
        <w:rPr>
          <w:rStyle w:val="Hyperlink"/>
          <w:rFonts w:hint="eastAsia"/>
          <w:sz w:val="22"/>
        </w:rPr>
        <w:t>Lena.Holzmann@homag.com</w:t>
      </w:r>
    </w:p>
    <w:sectPr w:rsidR="00DF3613" w:rsidRPr="00A967AC" w:rsidSect="00FE18D8">
      <w:headerReference w:type="default" r:id="rId34"/>
      <w:footerReference w:type="even" r:id="rId35"/>
      <w:footerReference w:type="default" r:id="rId36"/>
      <w:footerReference w:type="first" r:id="rId37"/>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585767" w14:textId="77777777" w:rsidR="00CC473B" w:rsidRDefault="00CC473B">
      <w:r>
        <w:separator/>
      </w:r>
    </w:p>
  </w:endnote>
  <w:endnote w:type="continuationSeparator" w:id="0">
    <w:p w14:paraId="07E20B26" w14:textId="77777777" w:rsidR="00CC473B" w:rsidRDefault="00CC473B">
      <w:r>
        <w:continuationSeparator/>
      </w:r>
    </w:p>
  </w:endnote>
  <w:endnote w:type="continuationNotice" w:id="1">
    <w:p w14:paraId="7249FC3E" w14:textId="77777777" w:rsidR="00CC473B" w:rsidRDefault="00CC473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altName w:val="黑体"/>
    <w:panose1 w:val="02010600030101010101"/>
    <w:charset w:val="86"/>
    <w:family w:val="modern"/>
    <w:pitch w:val="fixed"/>
    <w:sig w:usb0="00000001" w:usb1="080E0000" w:usb2="00000010" w:usb3="00000000" w:csb0="00040000" w:csb1="00000000"/>
  </w:font>
  <w:font w:name="Calibri">
    <w:panose1 w:val="020F0502020204030204"/>
    <w:charset w:val="00"/>
    <w:family w:val="swiss"/>
    <w:pitch w:val="variable"/>
    <w:sig w:usb0="E0002EFF" w:usb1="C000247B" w:usb2="00000009" w:usb3="00000000" w:csb0="000001FF" w:csb1="00000000"/>
  </w:font>
  <w:font w:name="Helvetica Neue LT W1G">
    <w:altName w:val="Arial"/>
    <w:panose1 w:val="00000000000000000000"/>
    <w:charset w:val="00"/>
    <w:family w:val="swiss"/>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8F075" w14:textId="77777777" w:rsidR="001A7658" w:rsidRDefault="001A7658">
    <w:pPr>
      <w:pStyle w:val="Footer"/>
    </w:pPr>
    <w:r>
      <w:rPr>
        <w:rFonts w:hint="eastAsia"/>
        <w:noProof/>
      </w:rPr>
      <mc:AlternateContent>
        <mc:Choice Requires="wps">
          <w:drawing>
            <wp:anchor distT="0" distB="0" distL="0" distR="0" simplePos="0" relativeHeight="251658241" behindDoc="0" locked="0" layoutInCell="1" allowOverlap="1" wp14:anchorId="079511FF" wp14:editId="7CE01430">
              <wp:simplePos x="635" y="635"/>
              <wp:positionH relativeFrom="leftMargin">
                <wp:align>left</wp:align>
              </wp:positionH>
              <wp:positionV relativeFrom="paragraph">
                <wp:posOffset>635</wp:posOffset>
              </wp:positionV>
              <wp:extent cx="443865" cy="443865"/>
              <wp:effectExtent l="0" t="0" r="6985" b="15240"/>
              <wp:wrapSquare wrapText="bothSides"/>
              <wp:docPr id="2" name="Textfeld 2"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BF6F0B1" w14:textId="77777777" w:rsidR="001A7658" w:rsidRPr="003C255A" w:rsidRDefault="001A7658">
                          <w:pPr>
                            <w:rPr>
                              <w:rFonts w:ascii="Calibri" w:hAnsi="Calibri" w:cs="Calibri"/>
                              <w:color w:val="000000"/>
                              <w:sz w:val="20"/>
                            </w:rPr>
                          </w:pPr>
                          <w:r>
                            <w:rPr>
                              <w:rFonts w:ascii="Calibri" w:hAnsi="Calibri" w:cs="Calibri" w:hint="eastAsia"/>
                              <w:color w:val="000000"/>
                              <w:sz w:val="20"/>
                            </w:rPr>
                            <w:t>社外秘</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079511FF" id="_x0000_t202" coordsize="21600,21600" o:spt="202" path="m,l,21600r21600,l21600,xe">
              <v:stroke joinstyle="miter"/>
              <v:path gradientshapeok="t" o:connecttype="rect"/>
            </v:shapetype>
            <v:shape id="_x0000_s1028" type="#_x0000_t202" alt="Internal use only"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" filled="f" stroked="f">
              <v:textbox style="mso-fit-shape-to-text:t" inset="5pt,0,0,0">
                <w:txbxContent>
                  <w:p w14:paraId="4BF6F0B1" w14:textId="77777777" w:rsidR="001A7658" w:rsidRPr="003C255A" w:rsidRDefault="001A7658">
                    <w:pPr>
                      <w:rPr>
                        <w:color w:val="000000"/>
                        <w:sz w:val="20"/>
                        <w:rFonts w:ascii="Calibri" w:eastAsia="Arial" w:hAnsi="Calibri" w:cs="Calibri" w:hint="eastAsia"/>
                      </w:rPr>
                    </w:pPr>
                    <w:r>
                      <w:rPr>
                        <w:color w:val="000000"/>
                        <w:sz w:val="20"/>
                        <w:rFonts w:ascii="Calibri" w:eastAsia="Arial" w:hAnsi="Calibri" w:cs="Calibri" w:hint="eastAsia"/>
                      </w:rPr>
                      <w:t xml:space="preserve">社外秘</w:t>
                    </w:r>
                  </w:p>
                </w:txbxContent>
              </v:textbox>
              <w10:wrap type="square"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4146BB" w14:textId="77777777" w:rsidR="001A7658" w:rsidRDefault="001A7658">
    <w:pPr>
      <w:pStyle w:val="Footer"/>
      <w:rPr>
        <w:sz w:val="10"/>
      </w:rPr>
    </w:pPr>
    <w:r>
      <w:rPr>
        <w:rFonts w:hint="eastAsia"/>
        <w:noProof/>
        <w:sz w:val="10"/>
      </w:rPr>
      <mc:AlternateContent>
        <mc:Choice Requires="wps">
          <w:drawing>
            <wp:anchor distT="0" distB="0" distL="0" distR="0" simplePos="0" relativeHeight="251658242" behindDoc="0" locked="0" layoutInCell="1" allowOverlap="1" wp14:anchorId="3B736A40" wp14:editId="55BFF9FB">
              <wp:simplePos x="723900" y="10052050"/>
              <wp:positionH relativeFrom="leftMargin">
                <wp:align>left</wp:align>
              </wp:positionH>
              <wp:positionV relativeFrom="paragraph">
                <wp:posOffset>635</wp:posOffset>
              </wp:positionV>
              <wp:extent cx="443865" cy="443865"/>
              <wp:effectExtent l="0" t="0" r="6985" b="15240"/>
              <wp:wrapSquare wrapText="bothSides"/>
              <wp:docPr id="3" name="Textfeld 3"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52D55C38" w14:textId="31B735F0" w:rsidR="001A7658" w:rsidRPr="003C255A" w:rsidRDefault="001A7658">
                          <w:pPr>
                            <w:rPr>
                              <w:rFonts w:ascii="Calibri" w:eastAsia="Calibri" w:hAnsi="Calibri" w:cs="Calibri"/>
                              <w:color w:val="000000"/>
                              <w:sz w:val="20"/>
                            </w:rPr>
                          </w:pP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3B736A40" id="_x0000_t202" coordsize="21600,21600" o:spt="202" path="m,l,21600r21600,l21600,xe">
              <v:stroke joinstyle="miter"/>
              <v:path gradientshapeok="t" o:connecttype="rect"/>
            </v:shapetype>
            <v:shape id="Textfeld 3" o:spid="_x0000_s1029" type="#_x0000_t202" alt="Internal use only"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BpHZCzLwIAAFoEAAAOAAAAAAAAAAAAAAAAAC4CAABkcnMv&#10;ZTJvRG9jLnhtbFBLAQItABQABgAIAAAAIQA0gToW2gAAAAMBAAAPAAAAAAAAAAAAAAAAAIkEAABk&#10;cnMvZG93bnJldi54bWxQSwUGAAAAAAQABADzAAAAkAUAAAAA&#10;" filled="f" stroked="f">
              <v:textbox style="mso-fit-shape-to-text:t" inset="5pt,0,0,0">
                <w:txbxContent>
                  <w:p w14:paraId="52D55C38" w14:textId="31B735F0" w:rsidR="001A7658" w:rsidRPr="003C255A" w:rsidRDefault="001A7658">
                    <w:pPr>
                      <w:rPr>
                        <w:rFonts w:ascii="Calibri" w:eastAsia="Calibri" w:hAnsi="Calibri" w:cs="Calibri"/>
                        <w:color w:val="000000"/>
                        <w:sz w:val="20"/>
                      </w:rPr>
                    </w:pPr>
                  </w:p>
                </w:txbxContent>
              </v:textbox>
              <w10:wrap type="square"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88BEA9" w14:textId="77777777" w:rsidR="001A7658" w:rsidRDefault="001A7658">
    <w:pPr>
      <w:pStyle w:val="Footer"/>
    </w:pPr>
    <w:r>
      <w:rPr>
        <w:rFonts w:hint="eastAsia"/>
        <w:noProof/>
      </w:rPr>
      <mc:AlternateContent>
        <mc:Choice Requires="wps">
          <w:drawing>
            <wp:anchor distT="0" distB="0" distL="0" distR="0" simplePos="0" relativeHeight="251658240" behindDoc="0" locked="0" layoutInCell="1" allowOverlap="1" wp14:anchorId="40E5FF21" wp14:editId="527972DF">
              <wp:simplePos x="635" y="635"/>
              <wp:positionH relativeFrom="leftMargin">
                <wp:align>left</wp:align>
              </wp:positionH>
              <wp:positionV relativeFrom="paragraph">
                <wp:posOffset>635</wp:posOffset>
              </wp:positionV>
              <wp:extent cx="443865" cy="443865"/>
              <wp:effectExtent l="0" t="0" r="6985" b="15240"/>
              <wp:wrapSquare wrapText="bothSides"/>
              <wp:docPr id="1" name="Textfeld 1" descr="Internal use only"/>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838C5B5" w14:textId="77777777" w:rsidR="001A7658" w:rsidRPr="003C255A" w:rsidRDefault="001A7658">
                          <w:pPr>
                            <w:rPr>
                              <w:rFonts w:ascii="Calibri" w:hAnsi="Calibri" w:cs="Calibri"/>
                              <w:color w:val="000000"/>
                              <w:sz w:val="20"/>
                            </w:rPr>
                          </w:pPr>
                          <w:r>
                            <w:rPr>
                              <w:rFonts w:ascii="Calibri" w:hAnsi="Calibri" w:cs="Calibri" w:hint="eastAsia"/>
                              <w:color w:val="000000"/>
                              <w:sz w:val="20"/>
                            </w:rPr>
                            <w:t>社外秘</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xmlns:arto="http://schemas.microsoft.com/office/word/2006/arto">
          <w:pict>
            <v:shapetype w14:anchorId="40E5FF21" id="_x0000_t202" coordsize="21600,21600" o:spt="202" path="m,l,21600r21600,l21600,xe">
              <v:stroke joinstyle="miter"/>
              <v:path gradientshapeok="t" o:connecttype="rect"/>
            </v:shapetype>
            <v:shape id="Textfeld 1" o:spid="_x0000_s1030" type="#_x0000_t202" alt="Internal use only"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" filled="f" stroked="f">
              <v:textbox style="mso-fit-shape-to-text:t" inset="5pt,0,0,0">
                <w:txbxContent>
                  <w:p w14:paraId="1838C5B5" w14:textId="77777777" w:rsidR="001A7658" w:rsidRPr="003C255A" w:rsidRDefault="001A7658">
                    <w:pPr>
                      <w:rPr>
                        <w:color w:val="000000"/>
                        <w:sz w:val="20"/>
                        <w:rFonts w:ascii="Calibri" w:eastAsia="Arial" w:hAnsi="Calibri" w:cs="Calibri" w:hint="eastAsia"/>
                      </w:rPr>
                    </w:pPr>
                    <w:r>
                      <w:rPr>
                        <w:color w:val="000000"/>
                        <w:sz w:val="20"/>
                        <w:rFonts w:ascii="Calibri" w:eastAsia="Arial" w:hAnsi="Calibri" w:cs="Calibri" w:hint="eastAsia"/>
                      </w:rPr>
                      <w:t xml:space="preserve">社外秘</w:t>
                    </w:r>
                  </w:p>
                </w:txbxContent>
              </v:textbox>
              <w10:wrap type="square"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4E810E" w14:textId="77777777" w:rsidR="00CC473B" w:rsidRDefault="00CC473B">
      <w:r>
        <w:separator/>
      </w:r>
    </w:p>
  </w:footnote>
  <w:footnote w:type="continuationSeparator" w:id="0">
    <w:p w14:paraId="7A5332C8" w14:textId="77777777" w:rsidR="00CC473B" w:rsidRDefault="00CC473B">
      <w:r>
        <w:continuationSeparator/>
      </w:r>
    </w:p>
  </w:footnote>
  <w:footnote w:type="continuationNotice" w:id="1">
    <w:p w14:paraId="1E43B5C7" w14:textId="77777777" w:rsidR="00CC473B" w:rsidRDefault="00CC473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EAA2A" w14:textId="0E921591" w:rsidR="001A7658" w:rsidRPr="00477051" w:rsidRDefault="001A7658" w:rsidP="001C1F3B">
    <w:pPr>
      <w:pStyle w:val="Header"/>
      <w:tabs>
        <w:tab w:val="clear" w:pos="1418"/>
        <w:tab w:val="clear" w:pos="1560"/>
        <w:tab w:val="clear" w:pos="9072"/>
        <w:tab w:val="right" w:pos="9639"/>
      </w:tabs>
      <w:spacing w:after="1080"/>
      <w:ind w:right="-2268"/>
      <w:rPr>
        <w:sz w:val="32"/>
      </w:rPr>
    </w:pPr>
    <w:r>
      <w:rPr>
        <w:rFonts w:hint="eastAsia"/>
        <w:sz w:val="32"/>
      </w:rPr>
      <w:t>プレスリリース 2022 年 7 月</w:t>
    </w:r>
    <w:r>
      <w:rPr>
        <w:rFonts w:hint="eastAsia"/>
        <w:b/>
        <w:sz w:val="28"/>
      </w:rPr>
      <w:tab/>
    </w:r>
    <w:r>
      <w:rPr>
        <w:rFonts w:hint="eastAsia"/>
        <w:noProof/>
      </w:rPr>
      <w:drawing>
        <wp:inline distT="0" distB="0" distL="0" distR="0" wp14:anchorId="62DEACC1" wp14:editId="139649AC">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1A7658" w14:paraId="00416E91" w14:textId="77777777" w:rsidTr="00C74CDC">
      <w:tc>
        <w:tcPr>
          <w:tcW w:w="3402" w:type="dxa"/>
        </w:tcPr>
        <w:p w14:paraId="6B52E48C" w14:textId="4971A687" w:rsidR="001A7658" w:rsidRDefault="001A7658" w:rsidP="00F13B93">
          <w:pPr>
            <w:pStyle w:val="Header"/>
            <w:tabs>
              <w:tab w:val="clear" w:pos="1418"/>
              <w:tab w:val="clear" w:pos="1560"/>
            </w:tabs>
            <w:spacing w:after="0" w:line="240" w:lineRule="auto"/>
            <w:rPr>
              <w:sz w:val="18"/>
            </w:rPr>
          </w:pPr>
          <w:r>
            <w:rPr>
              <w:rFonts w:hint="eastAsia"/>
              <w:sz w:val="18"/>
            </w:rPr>
            <w:t>HOLZ-HANDWERK 2022</w:t>
          </w:r>
        </w:p>
        <w:p w14:paraId="6616C026" w14:textId="77777777" w:rsidR="001A7658" w:rsidRDefault="001A7658" w:rsidP="00F13B93">
          <w:pPr>
            <w:pStyle w:val="Header"/>
            <w:tabs>
              <w:tab w:val="clear" w:pos="1418"/>
              <w:tab w:val="clear" w:pos="1560"/>
            </w:tabs>
            <w:spacing w:after="0"/>
            <w:rPr>
              <w:sz w:val="18"/>
            </w:rPr>
          </w:pPr>
        </w:p>
      </w:tc>
      <w:tc>
        <w:tcPr>
          <w:tcW w:w="2268" w:type="dxa"/>
        </w:tcPr>
        <w:p w14:paraId="11D66439" w14:textId="77777777" w:rsidR="001A7658" w:rsidRDefault="001A7658" w:rsidP="00F13B93">
          <w:pPr>
            <w:pStyle w:val="Header"/>
            <w:tabs>
              <w:tab w:val="clear" w:pos="1418"/>
              <w:tab w:val="clear" w:pos="1560"/>
            </w:tabs>
            <w:spacing w:after="0"/>
            <w:rPr>
              <w:sz w:val="18"/>
            </w:rPr>
          </w:pPr>
          <w:r>
            <w:rPr>
              <w:rFonts w:hint="eastAsia"/>
            </w:rPr>
            <w:t>ページ</w:t>
          </w:r>
          <w:r>
            <w:rPr>
              <w:rFonts w:hint="eastAsia"/>
              <w:sz w:val="18"/>
            </w:rPr>
            <w:t xml:space="preserve">: </w:t>
          </w:r>
          <w:r>
            <w:rPr>
              <w:rFonts w:hint="eastAsia"/>
              <w:sz w:val="18"/>
            </w:rPr>
            <w:fldChar w:fldCharType="begin"/>
          </w:r>
          <w:r>
            <w:rPr>
              <w:rFonts w:hint="eastAsia"/>
              <w:sz w:val="18"/>
            </w:rPr>
            <w:instrText xml:space="preserve">PAGE </w:instrText>
          </w:r>
          <w:r>
            <w:rPr>
              <w:rFonts w:hint="eastAsia"/>
              <w:sz w:val="18"/>
            </w:rPr>
            <w:fldChar w:fldCharType="separate"/>
          </w:r>
          <w:r>
            <w:rPr>
              <w:rFonts w:hint="eastAsia"/>
              <w:sz w:val="18"/>
            </w:rPr>
            <w:t>1</w:t>
          </w:r>
          <w:r>
            <w:rPr>
              <w:rFonts w:hint="eastAsia"/>
              <w:sz w:val="18"/>
            </w:rPr>
            <w:fldChar w:fldCharType="end"/>
          </w:r>
          <w:r>
            <w:rPr>
              <w:rFonts w:hint="eastAsia"/>
              <w:sz w:val="18"/>
            </w:rPr>
            <w:t xml:space="preserve"> / </w:t>
          </w:r>
          <w:r>
            <w:rPr>
              <w:rFonts w:hint="eastAsia"/>
              <w:sz w:val="18"/>
            </w:rPr>
            <w:fldChar w:fldCharType="begin"/>
          </w:r>
          <w:r>
            <w:rPr>
              <w:rFonts w:hint="eastAsia"/>
              <w:sz w:val="18"/>
            </w:rPr>
            <w:instrText xml:space="preserve">NUMPAGES </w:instrText>
          </w:r>
          <w:r>
            <w:rPr>
              <w:rFonts w:hint="eastAsia"/>
              <w:sz w:val="18"/>
            </w:rPr>
            <w:fldChar w:fldCharType="separate"/>
          </w:r>
          <w:r>
            <w:rPr>
              <w:rFonts w:hint="eastAsia"/>
              <w:sz w:val="18"/>
            </w:rPr>
            <w:t>2</w:t>
          </w:r>
          <w:r>
            <w:rPr>
              <w:rFonts w:hint="eastAsia"/>
              <w:sz w:val="18"/>
            </w:rPr>
            <w:fldChar w:fldCharType="end"/>
          </w:r>
        </w:p>
      </w:tc>
      <w:tc>
        <w:tcPr>
          <w:tcW w:w="3969" w:type="dxa"/>
        </w:tcPr>
        <w:p w14:paraId="68CFA031" w14:textId="15520F4E" w:rsidR="001A7658" w:rsidRDefault="001A7658" w:rsidP="006F1AC9">
          <w:pPr>
            <w:pStyle w:val="Header"/>
            <w:tabs>
              <w:tab w:val="clear" w:pos="1418"/>
              <w:tab w:val="clear" w:pos="1560"/>
              <w:tab w:val="clear" w:pos="9072"/>
              <w:tab w:val="right" w:pos="1763"/>
            </w:tabs>
            <w:spacing w:after="0"/>
            <w:ind w:right="284"/>
            <w:rPr>
              <w:sz w:val="18"/>
            </w:rPr>
          </w:pPr>
          <w:r>
            <w:rPr>
              <w:rFonts w:hint="eastAsia"/>
              <w:sz w:val="18"/>
            </w:rPr>
            <w:tab/>
            <w:t>2022 年 7 月</w:t>
          </w:r>
        </w:p>
      </w:tc>
    </w:tr>
  </w:tbl>
  <w:p w14:paraId="693B6054" w14:textId="77777777" w:rsidR="001A7658" w:rsidRPr="00F2656D" w:rsidRDefault="001A7658">
    <w:pPr>
      <w:pStyle w:val="Header"/>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455608"/>
    <w:multiLevelType w:val="hybridMultilevel"/>
    <w:tmpl w:val="81F28D5A"/>
    <w:lvl w:ilvl="0" w:tplc="6C4AC9CE">
      <w:start w:val="1"/>
      <w:numFmt w:val="bullet"/>
      <w:lvlText w:val=""/>
      <w:lvlJc w:val="left"/>
      <w:pPr>
        <w:ind w:left="784" w:hanging="360"/>
      </w:pPr>
      <w:rPr>
        <w:rFonts w:ascii="Wingdings" w:hAnsi="Wingdings"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1" w15:restartNumberingAfterBreak="0">
    <w:nsid w:val="06162D8B"/>
    <w:multiLevelType w:val="hybridMultilevel"/>
    <w:tmpl w:val="DE064D7C"/>
    <w:lvl w:ilvl="0" w:tplc="04070001">
      <w:start w:val="1"/>
      <w:numFmt w:val="bullet"/>
      <w:lvlText w:val=""/>
      <w:lvlJc w:val="left"/>
      <w:pPr>
        <w:ind w:left="784" w:hanging="360"/>
      </w:pPr>
      <w:rPr>
        <w:rFonts w:ascii="Symbol" w:hAnsi="Symbol"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2" w15:restartNumberingAfterBreak="0">
    <w:nsid w:val="0994177C"/>
    <w:multiLevelType w:val="hybridMultilevel"/>
    <w:tmpl w:val="506A729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3" w15:restartNumberingAfterBreak="0">
    <w:nsid w:val="0B696860"/>
    <w:multiLevelType w:val="hybridMultilevel"/>
    <w:tmpl w:val="085C3686"/>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4" w15:restartNumberingAfterBreak="0">
    <w:nsid w:val="10E12CCB"/>
    <w:multiLevelType w:val="hybridMultilevel"/>
    <w:tmpl w:val="563CAD54"/>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15103F8F"/>
    <w:multiLevelType w:val="hybridMultilevel"/>
    <w:tmpl w:val="24D6A804"/>
    <w:lvl w:ilvl="0" w:tplc="110EC8D0">
      <w:start w:val="1"/>
      <w:numFmt w:val="bullet"/>
      <w:lvlText w:val="□"/>
      <w:lvlJc w:val="left"/>
      <w:pPr>
        <w:ind w:left="720" w:hanging="360"/>
      </w:pPr>
      <w:rPr>
        <w:rFonts w:ascii="Courier New" w:hAnsi="Courier New"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6" w15:restartNumberingAfterBreak="0">
    <w:nsid w:val="34491C7A"/>
    <w:multiLevelType w:val="hybridMultilevel"/>
    <w:tmpl w:val="8A987ADE"/>
    <w:lvl w:ilvl="0" w:tplc="04070001">
      <w:start w:val="1"/>
      <w:numFmt w:val="bullet"/>
      <w:lvlText w:val=""/>
      <w:lvlJc w:val="left"/>
      <w:pPr>
        <w:ind w:left="720" w:hanging="360"/>
      </w:pPr>
      <w:rPr>
        <w:rFonts w:ascii="Symbol" w:hAnsi="Symbol"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7796E31"/>
    <w:multiLevelType w:val="hybridMultilevel"/>
    <w:tmpl w:val="10DC3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7206546"/>
    <w:multiLevelType w:val="hybridMultilevel"/>
    <w:tmpl w:val="0D40B1A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486209EB"/>
    <w:multiLevelType w:val="hybridMultilevel"/>
    <w:tmpl w:val="7F92751C"/>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488268F7"/>
    <w:multiLevelType w:val="hybridMultilevel"/>
    <w:tmpl w:val="4672E6E6"/>
    <w:lvl w:ilvl="0" w:tplc="C32875B8">
      <w:start w:val="1"/>
      <w:numFmt w:val="bullet"/>
      <w:lvlText w:val=""/>
      <w:lvlJc w:val="left"/>
      <w:pPr>
        <w:tabs>
          <w:tab w:val="num" w:pos="360"/>
        </w:tabs>
        <w:ind w:left="360" w:hanging="360"/>
      </w:pPr>
      <w:rPr>
        <w:rFonts w:ascii="Wingdings" w:hAnsi="Wingdings" w:hint="default"/>
      </w:rPr>
    </w:lvl>
    <w:lvl w:ilvl="1" w:tplc="886280F0" w:tentative="1">
      <w:start w:val="1"/>
      <w:numFmt w:val="bullet"/>
      <w:lvlText w:val=""/>
      <w:lvlJc w:val="left"/>
      <w:pPr>
        <w:tabs>
          <w:tab w:val="num" w:pos="1080"/>
        </w:tabs>
        <w:ind w:left="1080" w:hanging="360"/>
      </w:pPr>
      <w:rPr>
        <w:rFonts w:ascii="Wingdings" w:hAnsi="Wingdings" w:hint="default"/>
      </w:rPr>
    </w:lvl>
    <w:lvl w:ilvl="2" w:tplc="E180B05E" w:tentative="1">
      <w:start w:val="1"/>
      <w:numFmt w:val="bullet"/>
      <w:lvlText w:val=""/>
      <w:lvlJc w:val="left"/>
      <w:pPr>
        <w:tabs>
          <w:tab w:val="num" w:pos="1800"/>
        </w:tabs>
        <w:ind w:left="1800" w:hanging="360"/>
      </w:pPr>
      <w:rPr>
        <w:rFonts w:ascii="Wingdings" w:hAnsi="Wingdings" w:hint="default"/>
      </w:rPr>
    </w:lvl>
    <w:lvl w:ilvl="3" w:tplc="71EA92D2" w:tentative="1">
      <w:start w:val="1"/>
      <w:numFmt w:val="bullet"/>
      <w:lvlText w:val=""/>
      <w:lvlJc w:val="left"/>
      <w:pPr>
        <w:tabs>
          <w:tab w:val="num" w:pos="2520"/>
        </w:tabs>
        <w:ind w:left="2520" w:hanging="360"/>
      </w:pPr>
      <w:rPr>
        <w:rFonts w:ascii="Wingdings" w:hAnsi="Wingdings" w:hint="default"/>
      </w:rPr>
    </w:lvl>
    <w:lvl w:ilvl="4" w:tplc="0C08EE92" w:tentative="1">
      <w:start w:val="1"/>
      <w:numFmt w:val="bullet"/>
      <w:lvlText w:val=""/>
      <w:lvlJc w:val="left"/>
      <w:pPr>
        <w:tabs>
          <w:tab w:val="num" w:pos="3240"/>
        </w:tabs>
        <w:ind w:left="3240" w:hanging="360"/>
      </w:pPr>
      <w:rPr>
        <w:rFonts w:ascii="Wingdings" w:hAnsi="Wingdings" w:hint="default"/>
      </w:rPr>
    </w:lvl>
    <w:lvl w:ilvl="5" w:tplc="0D68AFA2" w:tentative="1">
      <w:start w:val="1"/>
      <w:numFmt w:val="bullet"/>
      <w:lvlText w:val=""/>
      <w:lvlJc w:val="left"/>
      <w:pPr>
        <w:tabs>
          <w:tab w:val="num" w:pos="3960"/>
        </w:tabs>
        <w:ind w:left="3960" w:hanging="360"/>
      </w:pPr>
      <w:rPr>
        <w:rFonts w:ascii="Wingdings" w:hAnsi="Wingdings" w:hint="default"/>
      </w:rPr>
    </w:lvl>
    <w:lvl w:ilvl="6" w:tplc="83D04DD4" w:tentative="1">
      <w:start w:val="1"/>
      <w:numFmt w:val="bullet"/>
      <w:lvlText w:val=""/>
      <w:lvlJc w:val="left"/>
      <w:pPr>
        <w:tabs>
          <w:tab w:val="num" w:pos="4680"/>
        </w:tabs>
        <w:ind w:left="4680" w:hanging="360"/>
      </w:pPr>
      <w:rPr>
        <w:rFonts w:ascii="Wingdings" w:hAnsi="Wingdings" w:hint="default"/>
      </w:rPr>
    </w:lvl>
    <w:lvl w:ilvl="7" w:tplc="1F30FC8A" w:tentative="1">
      <w:start w:val="1"/>
      <w:numFmt w:val="bullet"/>
      <w:lvlText w:val=""/>
      <w:lvlJc w:val="left"/>
      <w:pPr>
        <w:tabs>
          <w:tab w:val="num" w:pos="5400"/>
        </w:tabs>
        <w:ind w:left="5400" w:hanging="360"/>
      </w:pPr>
      <w:rPr>
        <w:rFonts w:ascii="Wingdings" w:hAnsi="Wingdings" w:hint="default"/>
      </w:rPr>
    </w:lvl>
    <w:lvl w:ilvl="8" w:tplc="E1D8B240"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4BD324B7"/>
    <w:multiLevelType w:val="hybridMultilevel"/>
    <w:tmpl w:val="C33A353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616C4A38"/>
    <w:multiLevelType w:val="hybridMultilevel"/>
    <w:tmpl w:val="35FC54DC"/>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4D6925"/>
    <w:multiLevelType w:val="hybridMultilevel"/>
    <w:tmpl w:val="A95EEB0E"/>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4" w15:restartNumberingAfterBreak="0">
    <w:nsid w:val="62DE348B"/>
    <w:multiLevelType w:val="hybridMultilevel"/>
    <w:tmpl w:val="F2289410"/>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68A25F47"/>
    <w:multiLevelType w:val="hybridMultilevel"/>
    <w:tmpl w:val="DF2E784E"/>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DDC6926"/>
    <w:multiLevelType w:val="hybridMultilevel"/>
    <w:tmpl w:val="404AB0E0"/>
    <w:lvl w:ilvl="0" w:tplc="6C4AC9CE">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716F73A8"/>
    <w:multiLevelType w:val="hybridMultilevel"/>
    <w:tmpl w:val="7E4CC02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8" w15:restartNumberingAfterBreak="0">
    <w:nsid w:val="729937D7"/>
    <w:multiLevelType w:val="hybridMultilevel"/>
    <w:tmpl w:val="21201AFA"/>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9" w15:restartNumberingAfterBreak="0">
    <w:nsid w:val="76764EE7"/>
    <w:multiLevelType w:val="hybridMultilevel"/>
    <w:tmpl w:val="8526711E"/>
    <w:lvl w:ilvl="0" w:tplc="6C4AC9CE">
      <w:start w:val="1"/>
      <w:numFmt w:val="bullet"/>
      <w:lvlText w:val=""/>
      <w:lvlJc w:val="left"/>
      <w:pPr>
        <w:ind w:left="720" w:hanging="360"/>
      </w:pPr>
      <w:rPr>
        <w:rFonts w:ascii="Wingdings" w:hAnsi="Wingdings" w:hint="default"/>
      </w:rPr>
    </w:lvl>
    <w:lvl w:ilvl="1" w:tplc="796A74C2">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77C32F4"/>
    <w:multiLevelType w:val="hybridMultilevel"/>
    <w:tmpl w:val="F85C9024"/>
    <w:lvl w:ilvl="0" w:tplc="6C4AC9CE">
      <w:start w:val="1"/>
      <w:numFmt w:val="bullet"/>
      <w:lvlText w:val=""/>
      <w:lvlJc w:val="left"/>
      <w:pPr>
        <w:ind w:left="360" w:hanging="360"/>
      </w:pPr>
      <w:rPr>
        <w:rFonts w:ascii="Wingdings" w:hAnsi="Wingdings"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21" w15:restartNumberingAfterBreak="0">
    <w:nsid w:val="77CB7E7E"/>
    <w:multiLevelType w:val="hybridMultilevel"/>
    <w:tmpl w:val="CAD24E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7F1B7E4A"/>
    <w:multiLevelType w:val="hybridMultilevel"/>
    <w:tmpl w:val="6C00A2F4"/>
    <w:lvl w:ilvl="0" w:tplc="6C4AC9CE">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051420106">
    <w:abstractNumId w:val="20"/>
  </w:num>
  <w:num w:numId="2" w16cid:durableId="628898328">
    <w:abstractNumId w:val="2"/>
  </w:num>
  <w:num w:numId="3" w16cid:durableId="1691881104">
    <w:abstractNumId w:val="18"/>
  </w:num>
  <w:num w:numId="4" w16cid:durableId="1578007022">
    <w:abstractNumId w:val="13"/>
  </w:num>
  <w:num w:numId="5" w16cid:durableId="1731999647">
    <w:abstractNumId w:val="3"/>
  </w:num>
  <w:num w:numId="6" w16cid:durableId="344286300">
    <w:abstractNumId w:val="4"/>
  </w:num>
  <w:num w:numId="7" w16cid:durableId="1685283204">
    <w:abstractNumId w:val="16"/>
  </w:num>
  <w:num w:numId="8" w16cid:durableId="1516454340">
    <w:abstractNumId w:val="8"/>
  </w:num>
  <w:num w:numId="9" w16cid:durableId="955403396">
    <w:abstractNumId w:val="10"/>
  </w:num>
  <w:num w:numId="10" w16cid:durableId="664552021">
    <w:abstractNumId w:val="20"/>
  </w:num>
  <w:num w:numId="11" w16cid:durableId="1711955290">
    <w:abstractNumId w:val="2"/>
  </w:num>
  <w:num w:numId="12" w16cid:durableId="405147499">
    <w:abstractNumId w:val="18"/>
  </w:num>
  <w:num w:numId="13" w16cid:durableId="848564385">
    <w:abstractNumId w:val="13"/>
  </w:num>
  <w:num w:numId="14" w16cid:durableId="418674035">
    <w:abstractNumId w:val="14"/>
  </w:num>
  <w:num w:numId="15" w16cid:durableId="369184850">
    <w:abstractNumId w:val="3"/>
  </w:num>
  <w:num w:numId="16" w16cid:durableId="334264078">
    <w:abstractNumId w:val="17"/>
  </w:num>
  <w:num w:numId="17" w16cid:durableId="325980228">
    <w:abstractNumId w:val="1"/>
  </w:num>
  <w:num w:numId="18" w16cid:durableId="751396556">
    <w:abstractNumId w:val="9"/>
  </w:num>
  <w:num w:numId="19" w16cid:durableId="2090345006">
    <w:abstractNumId w:val="22"/>
  </w:num>
  <w:num w:numId="20" w16cid:durableId="1830752890">
    <w:abstractNumId w:val="7"/>
  </w:num>
  <w:num w:numId="21" w16cid:durableId="336269288">
    <w:abstractNumId w:val="15"/>
  </w:num>
  <w:num w:numId="22" w16cid:durableId="1555461036">
    <w:abstractNumId w:val="0"/>
  </w:num>
  <w:num w:numId="23" w16cid:durableId="1427117464">
    <w:abstractNumId w:val="6"/>
  </w:num>
  <w:num w:numId="24" w16cid:durableId="482891537">
    <w:abstractNumId w:val="21"/>
  </w:num>
  <w:num w:numId="25" w16cid:durableId="1890649087">
    <w:abstractNumId w:val="11"/>
  </w:num>
  <w:num w:numId="26" w16cid:durableId="2074886068">
    <w:abstractNumId w:val="5"/>
  </w:num>
  <w:num w:numId="27" w16cid:durableId="276983451">
    <w:abstractNumId w:val="12"/>
  </w:num>
  <w:num w:numId="28" w16cid:durableId="98959771">
    <w:abstractNumId w:val="20"/>
  </w:num>
  <w:num w:numId="29" w16cid:durableId="1004239352">
    <w:abstractNumId w:val="2"/>
  </w:num>
  <w:num w:numId="30" w16cid:durableId="1765297854">
    <w:abstractNumId w:val="18"/>
  </w:num>
  <w:num w:numId="31" w16cid:durableId="429012464">
    <w:abstractNumId w:val="13"/>
  </w:num>
  <w:num w:numId="32" w16cid:durableId="23144093">
    <w:abstractNumId w:val="14"/>
  </w:num>
  <w:num w:numId="33" w16cid:durableId="281231602">
    <w:abstractNumId w:val="3"/>
  </w:num>
  <w:num w:numId="34" w16cid:durableId="857163497">
    <w:abstractNumId w:val="1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55A"/>
    <w:rsid w:val="00001974"/>
    <w:rsid w:val="00001DFB"/>
    <w:rsid w:val="0000289C"/>
    <w:rsid w:val="00003699"/>
    <w:rsid w:val="0000455E"/>
    <w:rsid w:val="00004A04"/>
    <w:rsid w:val="00007FDC"/>
    <w:rsid w:val="0001030D"/>
    <w:rsid w:val="00010564"/>
    <w:rsid w:val="00010C96"/>
    <w:rsid w:val="00014EF8"/>
    <w:rsid w:val="00017717"/>
    <w:rsid w:val="000225A9"/>
    <w:rsid w:val="00023305"/>
    <w:rsid w:val="0002402B"/>
    <w:rsid w:val="00024EE9"/>
    <w:rsid w:val="00027E33"/>
    <w:rsid w:val="00030071"/>
    <w:rsid w:val="00030E51"/>
    <w:rsid w:val="00032B38"/>
    <w:rsid w:val="00032CA0"/>
    <w:rsid w:val="0003370D"/>
    <w:rsid w:val="000373BE"/>
    <w:rsid w:val="0003779D"/>
    <w:rsid w:val="000466C5"/>
    <w:rsid w:val="000471D4"/>
    <w:rsid w:val="0005354E"/>
    <w:rsid w:val="00057BB8"/>
    <w:rsid w:val="00061C77"/>
    <w:rsid w:val="000621DD"/>
    <w:rsid w:val="000626D3"/>
    <w:rsid w:val="00062823"/>
    <w:rsid w:val="00064086"/>
    <w:rsid w:val="00064908"/>
    <w:rsid w:val="00064DE4"/>
    <w:rsid w:val="00067AC5"/>
    <w:rsid w:val="00070D5B"/>
    <w:rsid w:val="0007328F"/>
    <w:rsid w:val="00080779"/>
    <w:rsid w:val="00080A91"/>
    <w:rsid w:val="00081B49"/>
    <w:rsid w:val="00083252"/>
    <w:rsid w:val="00083637"/>
    <w:rsid w:val="00085838"/>
    <w:rsid w:val="00087568"/>
    <w:rsid w:val="00090CF7"/>
    <w:rsid w:val="00091F4E"/>
    <w:rsid w:val="00093151"/>
    <w:rsid w:val="00094D80"/>
    <w:rsid w:val="00095991"/>
    <w:rsid w:val="000977DA"/>
    <w:rsid w:val="000A12A3"/>
    <w:rsid w:val="000A1459"/>
    <w:rsid w:val="000A36A6"/>
    <w:rsid w:val="000B1B2F"/>
    <w:rsid w:val="000B40DB"/>
    <w:rsid w:val="000B5D60"/>
    <w:rsid w:val="000C2ACC"/>
    <w:rsid w:val="000C4DBD"/>
    <w:rsid w:val="000C6F2F"/>
    <w:rsid w:val="000C7449"/>
    <w:rsid w:val="000D1074"/>
    <w:rsid w:val="000D193B"/>
    <w:rsid w:val="000D2467"/>
    <w:rsid w:val="000D450D"/>
    <w:rsid w:val="000D5284"/>
    <w:rsid w:val="000D6C4D"/>
    <w:rsid w:val="000D7D47"/>
    <w:rsid w:val="000D7F43"/>
    <w:rsid w:val="000E13E2"/>
    <w:rsid w:val="000E2C3C"/>
    <w:rsid w:val="000E3523"/>
    <w:rsid w:val="000E4C8C"/>
    <w:rsid w:val="000E6056"/>
    <w:rsid w:val="000E62C1"/>
    <w:rsid w:val="000E66EC"/>
    <w:rsid w:val="000E7513"/>
    <w:rsid w:val="000F3165"/>
    <w:rsid w:val="000F6921"/>
    <w:rsid w:val="001009AB"/>
    <w:rsid w:val="00101DFA"/>
    <w:rsid w:val="001053DE"/>
    <w:rsid w:val="00105C6B"/>
    <w:rsid w:val="00106960"/>
    <w:rsid w:val="00110720"/>
    <w:rsid w:val="00110FF2"/>
    <w:rsid w:val="00113253"/>
    <w:rsid w:val="001133A3"/>
    <w:rsid w:val="00114387"/>
    <w:rsid w:val="001146D8"/>
    <w:rsid w:val="00114A6C"/>
    <w:rsid w:val="00114C4F"/>
    <w:rsid w:val="00114CEF"/>
    <w:rsid w:val="00115382"/>
    <w:rsid w:val="00115814"/>
    <w:rsid w:val="0011644B"/>
    <w:rsid w:val="00121DDF"/>
    <w:rsid w:val="001234BA"/>
    <w:rsid w:val="00124E89"/>
    <w:rsid w:val="0012581D"/>
    <w:rsid w:val="00125EA6"/>
    <w:rsid w:val="00131B8C"/>
    <w:rsid w:val="00132534"/>
    <w:rsid w:val="00132AC3"/>
    <w:rsid w:val="001346DA"/>
    <w:rsid w:val="001353BA"/>
    <w:rsid w:val="00135985"/>
    <w:rsid w:val="001379FB"/>
    <w:rsid w:val="00141842"/>
    <w:rsid w:val="0014372B"/>
    <w:rsid w:val="001445C1"/>
    <w:rsid w:val="00144DDA"/>
    <w:rsid w:val="00144DE4"/>
    <w:rsid w:val="00145B80"/>
    <w:rsid w:val="0015063C"/>
    <w:rsid w:val="001544C1"/>
    <w:rsid w:val="00155A9C"/>
    <w:rsid w:val="00157215"/>
    <w:rsid w:val="00157FF5"/>
    <w:rsid w:val="00160EB8"/>
    <w:rsid w:val="00161CF9"/>
    <w:rsid w:val="00162D1F"/>
    <w:rsid w:val="0016527D"/>
    <w:rsid w:val="001656AE"/>
    <w:rsid w:val="00167CDF"/>
    <w:rsid w:val="00171A90"/>
    <w:rsid w:val="001723AF"/>
    <w:rsid w:val="00176FAB"/>
    <w:rsid w:val="001779E9"/>
    <w:rsid w:val="00177DB3"/>
    <w:rsid w:val="00180AED"/>
    <w:rsid w:val="00181328"/>
    <w:rsid w:val="001814AD"/>
    <w:rsid w:val="00181F2B"/>
    <w:rsid w:val="001826E5"/>
    <w:rsid w:val="00185F95"/>
    <w:rsid w:val="001870AD"/>
    <w:rsid w:val="001872BF"/>
    <w:rsid w:val="00190F02"/>
    <w:rsid w:val="00191B7B"/>
    <w:rsid w:val="001933CA"/>
    <w:rsid w:val="001951D2"/>
    <w:rsid w:val="001952B9"/>
    <w:rsid w:val="00197C90"/>
    <w:rsid w:val="001A1CBF"/>
    <w:rsid w:val="001A3EBC"/>
    <w:rsid w:val="001A6C44"/>
    <w:rsid w:val="001A7658"/>
    <w:rsid w:val="001A7968"/>
    <w:rsid w:val="001B01A3"/>
    <w:rsid w:val="001B1531"/>
    <w:rsid w:val="001B4562"/>
    <w:rsid w:val="001B4A8F"/>
    <w:rsid w:val="001B5EAC"/>
    <w:rsid w:val="001B5F8D"/>
    <w:rsid w:val="001B602A"/>
    <w:rsid w:val="001C1F3B"/>
    <w:rsid w:val="001C25A4"/>
    <w:rsid w:val="001C3917"/>
    <w:rsid w:val="001C3A4F"/>
    <w:rsid w:val="001C4719"/>
    <w:rsid w:val="001C7077"/>
    <w:rsid w:val="001D0136"/>
    <w:rsid w:val="001D16EA"/>
    <w:rsid w:val="001D7239"/>
    <w:rsid w:val="001D7A81"/>
    <w:rsid w:val="001E51F8"/>
    <w:rsid w:val="001E5DAB"/>
    <w:rsid w:val="001F18F7"/>
    <w:rsid w:val="001F5F23"/>
    <w:rsid w:val="001F6AB9"/>
    <w:rsid w:val="00200BC6"/>
    <w:rsid w:val="00203B8E"/>
    <w:rsid w:val="00205C6B"/>
    <w:rsid w:val="0020667E"/>
    <w:rsid w:val="0020678A"/>
    <w:rsid w:val="002067A0"/>
    <w:rsid w:val="00211401"/>
    <w:rsid w:val="00211D3A"/>
    <w:rsid w:val="0021288B"/>
    <w:rsid w:val="00213A46"/>
    <w:rsid w:val="00217A02"/>
    <w:rsid w:val="00225C29"/>
    <w:rsid w:val="00226847"/>
    <w:rsid w:val="0022697A"/>
    <w:rsid w:val="002278CD"/>
    <w:rsid w:val="00236DE2"/>
    <w:rsid w:val="00243AF4"/>
    <w:rsid w:val="00246B7C"/>
    <w:rsid w:val="00246EF5"/>
    <w:rsid w:val="00247551"/>
    <w:rsid w:val="00251BFD"/>
    <w:rsid w:val="002560A1"/>
    <w:rsid w:val="00257269"/>
    <w:rsid w:val="00261886"/>
    <w:rsid w:val="00262EF5"/>
    <w:rsid w:val="0026527E"/>
    <w:rsid w:val="002667C7"/>
    <w:rsid w:val="002670B1"/>
    <w:rsid w:val="00272217"/>
    <w:rsid w:val="00274D1F"/>
    <w:rsid w:val="002753FF"/>
    <w:rsid w:val="00276C42"/>
    <w:rsid w:val="0028019D"/>
    <w:rsid w:val="00280B0C"/>
    <w:rsid w:val="00281EBE"/>
    <w:rsid w:val="00282CBB"/>
    <w:rsid w:val="00283F01"/>
    <w:rsid w:val="002847FF"/>
    <w:rsid w:val="0028487B"/>
    <w:rsid w:val="00285072"/>
    <w:rsid w:val="002871ED"/>
    <w:rsid w:val="002914C0"/>
    <w:rsid w:val="00291FD8"/>
    <w:rsid w:val="00293EAC"/>
    <w:rsid w:val="00294B3A"/>
    <w:rsid w:val="00295C3E"/>
    <w:rsid w:val="00296B38"/>
    <w:rsid w:val="002A1931"/>
    <w:rsid w:val="002A19F6"/>
    <w:rsid w:val="002A25B4"/>
    <w:rsid w:val="002A556F"/>
    <w:rsid w:val="002A557A"/>
    <w:rsid w:val="002B08BC"/>
    <w:rsid w:val="002B5BF5"/>
    <w:rsid w:val="002B731D"/>
    <w:rsid w:val="002B738C"/>
    <w:rsid w:val="002B7847"/>
    <w:rsid w:val="002C3F50"/>
    <w:rsid w:val="002C5205"/>
    <w:rsid w:val="002C57F9"/>
    <w:rsid w:val="002C67E9"/>
    <w:rsid w:val="002D17EF"/>
    <w:rsid w:val="002E0079"/>
    <w:rsid w:val="002E2527"/>
    <w:rsid w:val="002E2956"/>
    <w:rsid w:val="002E366A"/>
    <w:rsid w:val="002E488E"/>
    <w:rsid w:val="002E70AA"/>
    <w:rsid w:val="002F15CA"/>
    <w:rsid w:val="002F39FC"/>
    <w:rsid w:val="003014A3"/>
    <w:rsid w:val="00303174"/>
    <w:rsid w:val="0030522F"/>
    <w:rsid w:val="00305F64"/>
    <w:rsid w:val="00306F18"/>
    <w:rsid w:val="00312604"/>
    <w:rsid w:val="00314731"/>
    <w:rsid w:val="00315F41"/>
    <w:rsid w:val="003161DB"/>
    <w:rsid w:val="00321923"/>
    <w:rsid w:val="00321DE8"/>
    <w:rsid w:val="003220C3"/>
    <w:rsid w:val="00322F4B"/>
    <w:rsid w:val="00323174"/>
    <w:rsid w:val="003238C5"/>
    <w:rsid w:val="00325C08"/>
    <w:rsid w:val="0032740B"/>
    <w:rsid w:val="00327723"/>
    <w:rsid w:val="00330252"/>
    <w:rsid w:val="00330392"/>
    <w:rsid w:val="0033122C"/>
    <w:rsid w:val="00336331"/>
    <w:rsid w:val="00346010"/>
    <w:rsid w:val="00346096"/>
    <w:rsid w:val="003463D1"/>
    <w:rsid w:val="00350F3A"/>
    <w:rsid w:val="00351017"/>
    <w:rsid w:val="003510C1"/>
    <w:rsid w:val="00354487"/>
    <w:rsid w:val="00363CBC"/>
    <w:rsid w:val="00366BCB"/>
    <w:rsid w:val="00367548"/>
    <w:rsid w:val="003702E4"/>
    <w:rsid w:val="00370C67"/>
    <w:rsid w:val="00377DA8"/>
    <w:rsid w:val="00377F4F"/>
    <w:rsid w:val="003804F3"/>
    <w:rsid w:val="00381E58"/>
    <w:rsid w:val="0038572D"/>
    <w:rsid w:val="00393774"/>
    <w:rsid w:val="00393C35"/>
    <w:rsid w:val="003945E3"/>
    <w:rsid w:val="0039535C"/>
    <w:rsid w:val="003A0D46"/>
    <w:rsid w:val="003A464D"/>
    <w:rsid w:val="003A5CE6"/>
    <w:rsid w:val="003A771D"/>
    <w:rsid w:val="003B490D"/>
    <w:rsid w:val="003B4E07"/>
    <w:rsid w:val="003C038D"/>
    <w:rsid w:val="003C255A"/>
    <w:rsid w:val="003C3258"/>
    <w:rsid w:val="003C744A"/>
    <w:rsid w:val="003C74BB"/>
    <w:rsid w:val="003D0AF9"/>
    <w:rsid w:val="003D21C5"/>
    <w:rsid w:val="003D395E"/>
    <w:rsid w:val="003D679E"/>
    <w:rsid w:val="003E0A70"/>
    <w:rsid w:val="003E10A7"/>
    <w:rsid w:val="003E1736"/>
    <w:rsid w:val="003E1F49"/>
    <w:rsid w:val="003E206E"/>
    <w:rsid w:val="003E3908"/>
    <w:rsid w:val="003E4544"/>
    <w:rsid w:val="003F19A4"/>
    <w:rsid w:val="003F32DB"/>
    <w:rsid w:val="00400156"/>
    <w:rsid w:val="00401216"/>
    <w:rsid w:val="00401CDD"/>
    <w:rsid w:val="00407CD8"/>
    <w:rsid w:val="004105D8"/>
    <w:rsid w:val="00411792"/>
    <w:rsid w:val="004123C7"/>
    <w:rsid w:val="004152A9"/>
    <w:rsid w:val="00415721"/>
    <w:rsid w:val="004162B2"/>
    <w:rsid w:val="004173D4"/>
    <w:rsid w:val="0042035A"/>
    <w:rsid w:val="00421988"/>
    <w:rsid w:val="00425185"/>
    <w:rsid w:val="004267C0"/>
    <w:rsid w:val="0043339B"/>
    <w:rsid w:val="00433492"/>
    <w:rsid w:val="004401F4"/>
    <w:rsid w:val="00440292"/>
    <w:rsid w:val="004407DC"/>
    <w:rsid w:val="004428CC"/>
    <w:rsid w:val="00443069"/>
    <w:rsid w:val="004453AC"/>
    <w:rsid w:val="00445C7A"/>
    <w:rsid w:val="00445EF9"/>
    <w:rsid w:val="004524A6"/>
    <w:rsid w:val="00453A81"/>
    <w:rsid w:val="004543BE"/>
    <w:rsid w:val="00455D17"/>
    <w:rsid w:val="00457235"/>
    <w:rsid w:val="004605F6"/>
    <w:rsid w:val="00463D5A"/>
    <w:rsid w:val="00463DC3"/>
    <w:rsid w:val="00464F60"/>
    <w:rsid w:val="0046535F"/>
    <w:rsid w:val="00465B80"/>
    <w:rsid w:val="004665BC"/>
    <w:rsid w:val="00473FCE"/>
    <w:rsid w:val="0047452D"/>
    <w:rsid w:val="00477051"/>
    <w:rsid w:val="00481597"/>
    <w:rsid w:val="004817FB"/>
    <w:rsid w:val="00481DF5"/>
    <w:rsid w:val="00484381"/>
    <w:rsid w:val="004911E1"/>
    <w:rsid w:val="00491C37"/>
    <w:rsid w:val="004920C3"/>
    <w:rsid w:val="00494D70"/>
    <w:rsid w:val="00496B05"/>
    <w:rsid w:val="00496C06"/>
    <w:rsid w:val="004A187A"/>
    <w:rsid w:val="004A19E0"/>
    <w:rsid w:val="004A2787"/>
    <w:rsid w:val="004A2ABE"/>
    <w:rsid w:val="004A469E"/>
    <w:rsid w:val="004A5651"/>
    <w:rsid w:val="004A771B"/>
    <w:rsid w:val="004B1435"/>
    <w:rsid w:val="004B5D8B"/>
    <w:rsid w:val="004C5039"/>
    <w:rsid w:val="004C749A"/>
    <w:rsid w:val="004D16BA"/>
    <w:rsid w:val="004D2657"/>
    <w:rsid w:val="004D2EB8"/>
    <w:rsid w:val="004D34E1"/>
    <w:rsid w:val="004D6AC4"/>
    <w:rsid w:val="004D6E9C"/>
    <w:rsid w:val="004E102C"/>
    <w:rsid w:val="004E5921"/>
    <w:rsid w:val="004E59BE"/>
    <w:rsid w:val="004E6D50"/>
    <w:rsid w:val="004F1217"/>
    <w:rsid w:val="004F56AB"/>
    <w:rsid w:val="004F6127"/>
    <w:rsid w:val="004F63AE"/>
    <w:rsid w:val="004F7D35"/>
    <w:rsid w:val="005001AF"/>
    <w:rsid w:val="005109E9"/>
    <w:rsid w:val="0051203C"/>
    <w:rsid w:val="00513A4B"/>
    <w:rsid w:val="0051616A"/>
    <w:rsid w:val="00520897"/>
    <w:rsid w:val="00521E12"/>
    <w:rsid w:val="005243B8"/>
    <w:rsid w:val="00525033"/>
    <w:rsid w:val="00526690"/>
    <w:rsid w:val="00531393"/>
    <w:rsid w:val="00532227"/>
    <w:rsid w:val="00533CCB"/>
    <w:rsid w:val="00536E0C"/>
    <w:rsid w:val="00537C82"/>
    <w:rsid w:val="0054012D"/>
    <w:rsid w:val="00545C33"/>
    <w:rsid w:val="00545CB4"/>
    <w:rsid w:val="00546160"/>
    <w:rsid w:val="00546AC4"/>
    <w:rsid w:val="005475DE"/>
    <w:rsid w:val="00547750"/>
    <w:rsid w:val="005504C9"/>
    <w:rsid w:val="0055325E"/>
    <w:rsid w:val="0055397D"/>
    <w:rsid w:val="005539FB"/>
    <w:rsid w:val="00555447"/>
    <w:rsid w:val="00557470"/>
    <w:rsid w:val="005579AB"/>
    <w:rsid w:val="00562320"/>
    <w:rsid w:val="00562E34"/>
    <w:rsid w:val="005700F2"/>
    <w:rsid w:val="00570C27"/>
    <w:rsid w:val="00570F82"/>
    <w:rsid w:val="00573140"/>
    <w:rsid w:val="00573936"/>
    <w:rsid w:val="0058077E"/>
    <w:rsid w:val="00583C0C"/>
    <w:rsid w:val="00584C70"/>
    <w:rsid w:val="005852CE"/>
    <w:rsid w:val="005856A2"/>
    <w:rsid w:val="0058611D"/>
    <w:rsid w:val="0058634F"/>
    <w:rsid w:val="005873D2"/>
    <w:rsid w:val="0059004F"/>
    <w:rsid w:val="00592C5C"/>
    <w:rsid w:val="0059461D"/>
    <w:rsid w:val="00595EBE"/>
    <w:rsid w:val="005979CA"/>
    <w:rsid w:val="005A2EFC"/>
    <w:rsid w:val="005A5380"/>
    <w:rsid w:val="005B1770"/>
    <w:rsid w:val="005B17D7"/>
    <w:rsid w:val="005B44D6"/>
    <w:rsid w:val="005C250F"/>
    <w:rsid w:val="005C623C"/>
    <w:rsid w:val="005D36A6"/>
    <w:rsid w:val="005D59E6"/>
    <w:rsid w:val="005D6B33"/>
    <w:rsid w:val="005D759A"/>
    <w:rsid w:val="005E0346"/>
    <w:rsid w:val="005E0C44"/>
    <w:rsid w:val="005E2407"/>
    <w:rsid w:val="005E388F"/>
    <w:rsid w:val="005E4E98"/>
    <w:rsid w:val="005E735A"/>
    <w:rsid w:val="005F022F"/>
    <w:rsid w:val="005F3F60"/>
    <w:rsid w:val="005F7575"/>
    <w:rsid w:val="0060044B"/>
    <w:rsid w:val="0061116B"/>
    <w:rsid w:val="006120A9"/>
    <w:rsid w:val="006143F9"/>
    <w:rsid w:val="006157A4"/>
    <w:rsid w:val="006174DF"/>
    <w:rsid w:val="00621D3A"/>
    <w:rsid w:val="00623204"/>
    <w:rsid w:val="00626F5B"/>
    <w:rsid w:val="0063246A"/>
    <w:rsid w:val="00633395"/>
    <w:rsid w:val="00636007"/>
    <w:rsid w:val="006374A7"/>
    <w:rsid w:val="00652793"/>
    <w:rsid w:val="006604E1"/>
    <w:rsid w:val="006633EA"/>
    <w:rsid w:val="0066716B"/>
    <w:rsid w:val="00670AC7"/>
    <w:rsid w:val="00671926"/>
    <w:rsid w:val="006723F9"/>
    <w:rsid w:val="006767A3"/>
    <w:rsid w:val="0067790C"/>
    <w:rsid w:val="00681515"/>
    <w:rsid w:val="00684DF7"/>
    <w:rsid w:val="0068743D"/>
    <w:rsid w:val="00691C9B"/>
    <w:rsid w:val="006946AF"/>
    <w:rsid w:val="006965A5"/>
    <w:rsid w:val="00697CD5"/>
    <w:rsid w:val="00697D14"/>
    <w:rsid w:val="006A0B0E"/>
    <w:rsid w:val="006A0FC8"/>
    <w:rsid w:val="006A4C77"/>
    <w:rsid w:val="006A5FDE"/>
    <w:rsid w:val="006A79CA"/>
    <w:rsid w:val="006A7C57"/>
    <w:rsid w:val="006B224C"/>
    <w:rsid w:val="006B2BBE"/>
    <w:rsid w:val="006C0F67"/>
    <w:rsid w:val="006C141A"/>
    <w:rsid w:val="006C15C6"/>
    <w:rsid w:val="006C2D18"/>
    <w:rsid w:val="006C6EB8"/>
    <w:rsid w:val="006D1450"/>
    <w:rsid w:val="006D51F8"/>
    <w:rsid w:val="006D5941"/>
    <w:rsid w:val="006D6841"/>
    <w:rsid w:val="006D760F"/>
    <w:rsid w:val="006E1A21"/>
    <w:rsid w:val="006E1BAA"/>
    <w:rsid w:val="006E6B73"/>
    <w:rsid w:val="006F1125"/>
    <w:rsid w:val="006F1AC9"/>
    <w:rsid w:val="006F3A7E"/>
    <w:rsid w:val="006F5F3B"/>
    <w:rsid w:val="006F6988"/>
    <w:rsid w:val="006F794D"/>
    <w:rsid w:val="006F7D4E"/>
    <w:rsid w:val="0070039B"/>
    <w:rsid w:val="007057A5"/>
    <w:rsid w:val="007111AF"/>
    <w:rsid w:val="007143F9"/>
    <w:rsid w:val="007149F2"/>
    <w:rsid w:val="007160DE"/>
    <w:rsid w:val="00721E05"/>
    <w:rsid w:val="00722501"/>
    <w:rsid w:val="00723D6F"/>
    <w:rsid w:val="00724876"/>
    <w:rsid w:val="0072505F"/>
    <w:rsid w:val="00726ED8"/>
    <w:rsid w:val="00732473"/>
    <w:rsid w:val="00734487"/>
    <w:rsid w:val="00734AE9"/>
    <w:rsid w:val="00735FDB"/>
    <w:rsid w:val="00736536"/>
    <w:rsid w:val="00737128"/>
    <w:rsid w:val="00742CE2"/>
    <w:rsid w:val="00743807"/>
    <w:rsid w:val="00744F8A"/>
    <w:rsid w:val="00746163"/>
    <w:rsid w:val="00753487"/>
    <w:rsid w:val="007563D5"/>
    <w:rsid w:val="00756E19"/>
    <w:rsid w:val="00756E52"/>
    <w:rsid w:val="00757FB9"/>
    <w:rsid w:val="0076069C"/>
    <w:rsid w:val="00760BFE"/>
    <w:rsid w:val="0076147E"/>
    <w:rsid w:val="007639A7"/>
    <w:rsid w:val="00765277"/>
    <w:rsid w:val="00765A8D"/>
    <w:rsid w:val="00772ED8"/>
    <w:rsid w:val="00774ABF"/>
    <w:rsid w:val="00780EF1"/>
    <w:rsid w:val="00781EAE"/>
    <w:rsid w:val="007830B0"/>
    <w:rsid w:val="00790065"/>
    <w:rsid w:val="007903BE"/>
    <w:rsid w:val="0079281A"/>
    <w:rsid w:val="00794003"/>
    <w:rsid w:val="007942A4"/>
    <w:rsid w:val="0079664A"/>
    <w:rsid w:val="007966EB"/>
    <w:rsid w:val="00796D5C"/>
    <w:rsid w:val="00797BB2"/>
    <w:rsid w:val="007A07F8"/>
    <w:rsid w:val="007A1FA3"/>
    <w:rsid w:val="007A41D4"/>
    <w:rsid w:val="007A4EF3"/>
    <w:rsid w:val="007A7084"/>
    <w:rsid w:val="007B0121"/>
    <w:rsid w:val="007B7A9D"/>
    <w:rsid w:val="007B7E4A"/>
    <w:rsid w:val="007C32A1"/>
    <w:rsid w:val="007C668E"/>
    <w:rsid w:val="007D1175"/>
    <w:rsid w:val="007D1DC4"/>
    <w:rsid w:val="007D37A1"/>
    <w:rsid w:val="007D47AB"/>
    <w:rsid w:val="007D5B8D"/>
    <w:rsid w:val="007D5D8C"/>
    <w:rsid w:val="007D671D"/>
    <w:rsid w:val="007D7BB9"/>
    <w:rsid w:val="007D7E26"/>
    <w:rsid w:val="007E0109"/>
    <w:rsid w:val="007E2F52"/>
    <w:rsid w:val="007E79DD"/>
    <w:rsid w:val="007F0D37"/>
    <w:rsid w:val="007F324E"/>
    <w:rsid w:val="007F3F9B"/>
    <w:rsid w:val="007F727D"/>
    <w:rsid w:val="007F793E"/>
    <w:rsid w:val="007F7E9B"/>
    <w:rsid w:val="00802792"/>
    <w:rsid w:val="008030A6"/>
    <w:rsid w:val="00803B8E"/>
    <w:rsid w:val="00804930"/>
    <w:rsid w:val="008051FD"/>
    <w:rsid w:val="00807C59"/>
    <w:rsid w:val="0081023A"/>
    <w:rsid w:val="0081647F"/>
    <w:rsid w:val="008169E3"/>
    <w:rsid w:val="00820E85"/>
    <w:rsid w:val="0082447F"/>
    <w:rsid w:val="008250FF"/>
    <w:rsid w:val="00827FF8"/>
    <w:rsid w:val="00831EC9"/>
    <w:rsid w:val="00832052"/>
    <w:rsid w:val="008323AC"/>
    <w:rsid w:val="00833650"/>
    <w:rsid w:val="00837DC0"/>
    <w:rsid w:val="008415BE"/>
    <w:rsid w:val="00845230"/>
    <w:rsid w:val="008461E1"/>
    <w:rsid w:val="00851925"/>
    <w:rsid w:val="00853A52"/>
    <w:rsid w:val="008547A0"/>
    <w:rsid w:val="008550D0"/>
    <w:rsid w:val="00856E6A"/>
    <w:rsid w:val="00860F9E"/>
    <w:rsid w:val="00862117"/>
    <w:rsid w:val="008636D6"/>
    <w:rsid w:val="00865958"/>
    <w:rsid w:val="00865C29"/>
    <w:rsid w:val="0087285C"/>
    <w:rsid w:val="00873EAA"/>
    <w:rsid w:val="00876CC3"/>
    <w:rsid w:val="0088210E"/>
    <w:rsid w:val="008830C7"/>
    <w:rsid w:val="00890A80"/>
    <w:rsid w:val="00891766"/>
    <w:rsid w:val="0089324D"/>
    <w:rsid w:val="0089376D"/>
    <w:rsid w:val="008961E1"/>
    <w:rsid w:val="00897195"/>
    <w:rsid w:val="008A0894"/>
    <w:rsid w:val="008A110D"/>
    <w:rsid w:val="008A3AC9"/>
    <w:rsid w:val="008A65AA"/>
    <w:rsid w:val="008A730D"/>
    <w:rsid w:val="008B07C0"/>
    <w:rsid w:val="008B1CFD"/>
    <w:rsid w:val="008B2E31"/>
    <w:rsid w:val="008B41AE"/>
    <w:rsid w:val="008C0447"/>
    <w:rsid w:val="008C22F7"/>
    <w:rsid w:val="008C27AE"/>
    <w:rsid w:val="008C5C0D"/>
    <w:rsid w:val="008D0544"/>
    <w:rsid w:val="008D4DE7"/>
    <w:rsid w:val="008D6718"/>
    <w:rsid w:val="008E10C9"/>
    <w:rsid w:val="008E4090"/>
    <w:rsid w:val="008E4AE0"/>
    <w:rsid w:val="008E58B6"/>
    <w:rsid w:val="008E640E"/>
    <w:rsid w:val="008E7245"/>
    <w:rsid w:val="008F3F83"/>
    <w:rsid w:val="008F4895"/>
    <w:rsid w:val="008F54DA"/>
    <w:rsid w:val="009014D1"/>
    <w:rsid w:val="009025A8"/>
    <w:rsid w:val="00902F6A"/>
    <w:rsid w:val="009051A1"/>
    <w:rsid w:val="00906503"/>
    <w:rsid w:val="00906B08"/>
    <w:rsid w:val="009072BF"/>
    <w:rsid w:val="009100F6"/>
    <w:rsid w:val="0091410E"/>
    <w:rsid w:val="009178FE"/>
    <w:rsid w:val="00920D02"/>
    <w:rsid w:val="00921EF5"/>
    <w:rsid w:val="00924E97"/>
    <w:rsid w:val="00927BBA"/>
    <w:rsid w:val="0093011B"/>
    <w:rsid w:val="00934C85"/>
    <w:rsid w:val="0093514A"/>
    <w:rsid w:val="009359F6"/>
    <w:rsid w:val="0093603F"/>
    <w:rsid w:val="009368F5"/>
    <w:rsid w:val="009400EA"/>
    <w:rsid w:val="009428C6"/>
    <w:rsid w:val="0094297B"/>
    <w:rsid w:val="0094375E"/>
    <w:rsid w:val="00944CAE"/>
    <w:rsid w:val="009479AC"/>
    <w:rsid w:val="00950246"/>
    <w:rsid w:val="009546D9"/>
    <w:rsid w:val="009554EE"/>
    <w:rsid w:val="00956811"/>
    <w:rsid w:val="009571A0"/>
    <w:rsid w:val="00962E7B"/>
    <w:rsid w:val="00964EE2"/>
    <w:rsid w:val="00971628"/>
    <w:rsid w:val="00972E54"/>
    <w:rsid w:val="00973906"/>
    <w:rsid w:val="00973B0E"/>
    <w:rsid w:val="009746D1"/>
    <w:rsid w:val="00975D72"/>
    <w:rsid w:val="0097733B"/>
    <w:rsid w:val="00982075"/>
    <w:rsid w:val="009823CC"/>
    <w:rsid w:val="00982D9B"/>
    <w:rsid w:val="0098354B"/>
    <w:rsid w:val="00986694"/>
    <w:rsid w:val="00991563"/>
    <w:rsid w:val="00993859"/>
    <w:rsid w:val="00994B04"/>
    <w:rsid w:val="009964CC"/>
    <w:rsid w:val="009968FF"/>
    <w:rsid w:val="009A1B07"/>
    <w:rsid w:val="009A4FA6"/>
    <w:rsid w:val="009A643A"/>
    <w:rsid w:val="009A70B3"/>
    <w:rsid w:val="009B0803"/>
    <w:rsid w:val="009B2696"/>
    <w:rsid w:val="009B360F"/>
    <w:rsid w:val="009B5DB1"/>
    <w:rsid w:val="009C11F3"/>
    <w:rsid w:val="009C28C1"/>
    <w:rsid w:val="009C58AA"/>
    <w:rsid w:val="009C66B4"/>
    <w:rsid w:val="009C73C6"/>
    <w:rsid w:val="009C7B42"/>
    <w:rsid w:val="009D6363"/>
    <w:rsid w:val="009E15B5"/>
    <w:rsid w:val="009E1B64"/>
    <w:rsid w:val="009E4AEA"/>
    <w:rsid w:val="009E5386"/>
    <w:rsid w:val="009E5956"/>
    <w:rsid w:val="009E612C"/>
    <w:rsid w:val="009E6C6F"/>
    <w:rsid w:val="009F0832"/>
    <w:rsid w:val="009F146F"/>
    <w:rsid w:val="009F50FD"/>
    <w:rsid w:val="009F63DF"/>
    <w:rsid w:val="009F6E21"/>
    <w:rsid w:val="00A006E5"/>
    <w:rsid w:val="00A01B55"/>
    <w:rsid w:val="00A02C39"/>
    <w:rsid w:val="00A031E0"/>
    <w:rsid w:val="00A04D46"/>
    <w:rsid w:val="00A11851"/>
    <w:rsid w:val="00A13CD6"/>
    <w:rsid w:val="00A15C08"/>
    <w:rsid w:val="00A16171"/>
    <w:rsid w:val="00A16CBC"/>
    <w:rsid w:val="00A20690"/>
    <w:rsid w:val="00A20E92"/>
    <w:rsid w:val="00A24BCC"/>
    <w:rsid w:val="00A309E7"/>
    <w:rsid w:val="00A32170"/>
    <w:rsid w:val="00A3346B"/>
    <w:rsid w:val="00A352F8"/>
    <w:rsid w:val="00A35A8A"/>
    <w:rsid w:val="00A5108C"/>
    <w:rsid w:val="00A52FBB"/>
    <w:rsid w:val="00A53316"/>
    <w:rsid w:val="00A5444F"/>
    <w:rsid w:val="00A57207"/>
    <w:rsid w:val="00A60ED4"/>
    <w:rsid w:val="00A65202"/>
    <w:rsid w:val="00A65EFA"/>
    <w:rsid w:val="00A67D77"/>
    <w:rsid w:val="00A70284"/>
    <w:rsid w:val="00A7235B"/>
    <w:rsid w:val="00A73AAF"/>
    <w:rsid w:val="00A75550"/>
    <w:rsid w:val="00A75948"/>
    <w:rsid w:val="00A7598D"/>
    <w:rsid w:val="00A83580"/>
    <w:rsid w:val="00A875A3"/>
    <w:rsid w:val="00A87D5D"/>
    <w:rsid w:val="00A90A1D"/>
    <w:rsid w:val="00A92DDF"/>
    <w:rsid w:val="00A967AC"/>
    <w:rsid w:val="00A9766B"/>
    <w:rsid w:val="00A97ABC"/>
    <w:rsid w:val="00AA3FF1"/>
    <w:rsid w:val="00AB102F"/>
    <w:rsid w:val="00AB1583"/>
    <w:rsid w:val="00AB270F"/>
    <w:rsid w:val="00AB4AF9"/>
    <w:rsid w:val="00AB5D76"/>
    <w:rsid w:val="00AB73AA"/>
    <w:rsid w:val="00AC0A7D"/>
    <w:rsid w:val="00AD29C3"/>
    <w:rsid w:val="00AD62E4"/>
    <w:rsid w:val="00AD69E4"/>
    <w:rsid w:val="00AD7284"/>
    <w:rsid w:val="00AD7894"/>
    <w:rsid w:val="00AE0377"/>
    <w:rsid w:val="00AE03DE"/>
    <w:rsid w:val="00AE366C"/>
    <w:rsid w:val="00AE392A"/>
    <w:rsid w:val="00AE3F08"/>
    <w:rsid w:val="00AE6109"/>
    <w:rsid w:val="00AE783A"/>
    <w:rsid w:val="00AF1256"/>
    <w:rsid w:val="00AF3D8F"/>
    <w:rsid w:val="00AF4D65"/>
    <w:rsid w:val="00AF4DA6"/>
    <w:rsid w:val="00AF683B"/>
    <w:rsid w:val="00AF7968"/>
    <w:rsid w:val="00B0178E"/>
    <w:rsid w:val="00B01D42"/>
    <w:rsid w:val="00B01E77"/>
    <w:rsid w:val="00B02A34"/>
    <w:rsid w:val="00B03F57"/>
    <w:rsid w:val="00B0470F"/>
    <w:rsid w:val="00B060A5"/>
    <w:rsid w:val="00B104DF"/>
    <w:rsid w:val="00B10596"/>
    <w:rsid w:val="00B126BC"/>
    <w:rsid w:val="00B12700"/>
    <w:rsid w:val="00B16A61"/>
    <w:rsid w:val="00B16B0D"/>
    <w:rsid w:val="00B179C7"/>
    <w:rsid w:val="00B242AD"/>
    <w:rsid w:val="00B242E5"/>
    <w:rsid w:val="00B248D1"/>
    <w:rsid w:val="00B261DB"/>
    <w:rsid w:val="00B265D9"/>
    <w:rsid w:val="00B26C01"/>
    <w:rsid w:val="00B272B3"/>
    <w:rsid w:val="00B27B52"/>
    <w:rsid w:val="00B30F66"/>
    <w:rsid w:val="00B335E1"/>
    <w:rsid w:val="00B34433"/>
    <w:rsid w:val="00B346B0"/>
    <w:rsid w:val="00B35261"/>
    <w:rsid w:val="00B42D2F"/>
    <w:rsid w:val="00B431A0"/>
    <w:rsid w:val="00B43546"/>
    <w:rsid w:val="00B45F4B"/>
    <w:rsid w:val="00B47E74"/>
    <w:rsid w:val="00B506A0"/>
    <w:rsid w:val="00B541B8"/>
    <w:rsid w:val="00B5537F"/>
    <w:rsid w:val="00B57FAC"/>
    <w:rsid w:val="00B606AC"/>
    <w:rsid w:val="00B632A9"/>
    <w:rsid w:val="00B677D3"/>
    <w:rsid w:val="00B7136B"/>
    <w:rsid w:val="00B714EB"/>
    <w:rsid w:val="00B7201B"/>
    <w:rsid w:val="00B7299F"/>
    <w:rsid w:val="00B74974"/>
    <w:rsid w:val="00B74DE5"/>
    <w:rsid w:val="00B75805"/>
    <w:rsid w:val="00B80794"/>
    <w:rsid w:val="00B80F9F"/>
    <w:rsid w:val="00B818D3"/>
    <w:rsid w:val="00B81D3C"/>
    <w:rsid w:val="00B8324A"/>
    <w:rsid w:val="00B84461"/>
    <w:rsid w:val="00B87B6B"/>
    <w:rsid w:val="00B90779"/>
    <w:rsid w:val="00B91938"/>
    <w:rsid w:val="00B91A09"/>
    <w:rsid w:val="00B92D78"/>
    <w:rsid w:val="00B95E9C"/>
    <w:rsid w:val="00B96369"/>
    <w:rsid w:val="00B96622"/>
    <w:rsid w:val="00B97509"/>
    <w:rsid w:val="00BA09A4"/>
    <w:rsid w:val="00BA1641"/>
    <w:rsid w:val="00BA1701"/>
    <w:rsid w:val="00BA31F1"/>
    <w:rsid w:val="00BA3C3F"/>
    <w:rsid w:val="00BA55E6"/>
    <w:rsid w:val="00BB01C0"/>
    <w:rsid w:val="00BB151D"/>
    <w:rsid w:val="00BB4135"/>
    <w:rsid w:val="00BB4AB1"/>
    <w:rsid w:val="00BB5701"/>
    <w:rsid w:val="00BC0A69"/>
    <w:rsid w:val="00BC2195"/>
    <w:rsid w:val="00BC229D"/>
    <w:rsid w:val="00BC46A6"/>
    <w:rsid w:val="00BE13A4"/>
    <w:rsid w:val="00BE65A6"/>
    <w:rsid w:val="00BF1F0F"/>
    <w:rsid w:val="00BF46E5"/>
    <w:rsid w:val="00BF5A37"/>
    <w:rsid w:val="00BF5C13"/>
    <w:rsid w:val="00BF5C27"/>
    <w:rsid w:val="00BF6D1D"/>
    <w:rsid w:val="00C006D5"/>
    <w:rsid w:val="00C0588C"/>
    <w:rsid w:val="00C05C88"/>
    <w:rsid w:val="00C079F8"/>
    <w:rsid w:val="00C10053"/>
    <w:rsid w:val="00C112CE"/>
    <w:rsid w:val="00C13C15"/>
    <w:rsid w:val="00C16567"/>
    <w:rsid w:val="00C17557"/>
    <w:rsid w:val="00C2207F"/>
    <w:rsid w:val="00C2741C"/>
    <w:rsid w:val="00C353C9"/>
    <w:rsid w:val="00C37E1B"/>
    <w:rsid w:val="00C455C8"/>
    <w:rsid w:val="00C45AD8"/>
    <w:rsid w:val="00C510D9"/>
    <w:rsid w:val="00C51B04"/>
    <w:rsid w:val="00C53DE9"/>
    <w:rsid w:val="00C57B01"/>
    <w:rsid w:val="00C60AA7"/>
    <w:rsid w:val="00C6117E"/>
    <w:rsid w:val="00C61C2E"/>
    <w:rsid w:val="00C61E6B"/>
    <w:rsid w:val="00C630BE"/>
    <w:rsid w:val="00C64040"/>
    <w:rsid w:val="00C64B2A"/>
    <w:rsid w:val="00C65530"/>
    <w:rsid w:val="00C70E56"/>
    <w:rsid w:val="00C71390"/>
    <w:rsid w:val="00C74925"/>
    <w:rsid w:val="00C74CDC"/>
    <w:rsid w:val="00C75D10"/>
    <w:rsid w:val="00C8420A"/>
    <w:rsid w:val="00C855AF"/>
    <w:rsid w:val="00C85EF2"/>
    <w:rsid w:val="00C9203C"/>
    <w:rsid w:val="00C94381"/>
    <w:rsid w:val="00C94A58"/>
    <w:rsid w:val="00C96136"/>
    <w:rsid w:val="00C962DE"/>
    <w:rsid w:val="00C97943"/>
    <w:rsid w:val="00CA00A9"/>
    <w:rsid w:val="00CA4D23"/>
    <w:rsid w:val="00CA5C54"/>
    <w:rsid w:val="00CA7428"/>
    <w:rsid w:val="00CB1588"/>
    <w:rsid w:val="00CB23CA"/>
    <w:rsid w:val="00CB3154"/>
    <w:rsid w:val="00CB331F"/>
    <w:rsid w:val="00CB70A2"/>
    <w:rsid w:val="00CB78D7"/>
    <w:rsid w:val="00CC1752"/>
    <w:rsid w:val="00CC473B"/>
    <w:rsid w:val="00CC5DC9"/>
    <w:rsid w:val="00CD038F"/>
    <w:rsid w:val="00CD1E96"/>
    <w:rsid w:val="00CD2FEE"/>
    <w:rsid w:val="00CD4CC4"/>
    <w:rsid w:val="00CD4F6E"/>
    <w:rsid w:val="00CD59FC"/>
    <w:rsid w:val="00CE3A63"/>
    <w:rsid w:val="00CE5EE3"/>
    <w:rsid w:val="00CF24BB"/>
    <w:rsid w:val="00CF3C4D"/>
    <w:rsid w:val="00CF4127"/>
    <w:rsid w:val="00CF4CB4"/>
    <w:rsid w:val="00CF622D"/>
    <w:rsid w:val="00D0150A"/>
    <w:rsid w:val="00D03360"/>
    <w:rsid w:val="00D043C0"/>
    <w:rsid w:val="00D051CA"/>
    <w:rsid w:val="00D05F12"/>
    <w:rsid w:val="00D071E6"/>
    <w:rsid w:val="00D113BA"/>
    <w:rsid w:val="00D137F6"/>
    <w:rsid w:val="00D15097"/>
    <w:rsid w:val="00D25BE4"/>
    <w:rsid w:val="00D2745F"/>
    <w:rsid w:val="00D322E6"/>
    <w:rsid w:val="00D40674"/>
    <w:rsid w:val="00D412DB"/>
    <w:rsid w:val="00D432CD"/>
    <w:rsid w:val="00D445CE"/>
    <w:rsid w:val="00D457EC"/>
    <w:rsid w:val="00D50588"/>
    <w:rsid w:val="00D52103"/>
    <w:rsid w:val="00D534EB"/>
    <w:rsid w:val="00D5486F"/>
    <w:rsid w:val="00D55559"/>
    <w:rsid w:val="00D55B8A"/>
    <w:rsid w:val="00D57E5E"/>
    <w:rsid w:val="00D6030C"/>
    <w:rsid w:val="00D62773"/>
    <w:rsid w:val="00D62C88"/>
    <w:rsid w:val="00D649AD"/>
    <w:rsid w:val="00D65A21"/>
    <w:rsid w:val="00D6761C"/>
    <w:rsid w:val="00D70851"/>
    <w:rsid w:val="00D70A31"/>
    <w:rsid w:val="00D72330"/>
    <w:rsid w:val="00D73475"/>
    <w:rsid w:val="00D73ED9"/>
    <w:rsid w:val="00D743CB"/>
    <w:rsid w:val="00D77226"/>
    <w:rsid w:val="00D80810"/>
    <w:rsid w:val="00D83FB1"/>
    <w:rsid w:val="00D84162"/>
    <w:rsid w:val="00D842BF"/>
    <w:rsid w:val="00D85BBF"/>
    <w:rsid w:val="00D8699E"/>
    <w:rsid w:val="00D87D8B"/>
    <w:rsid w:val="00D915A1"/>
    <w:rsid w:val="00D91FA8"/>
    <w:rsid w:val="00D96A59"/>
    <w:rsid w:val="00DA06DC"/>
    <w:rsid w:val="00DA07CD"/>
    <w:rsid w:val="00DA2D9A"/>
    <w:rsid w:val="00DA3508"/>
    <w:rsid w:val="00DA3569"/>
    <w:rsid w:val="00DA3664"/>
    <w:rsid w:val="00DA43B1"/>
    <w:rsid w:val="00DA504F"/>
    <w:rsid w:val="00DA6FB4"/>
    <w:rsid w:val="00DA7211"/>
    <w:rsid w:val="00DA7ADD"/>
    <w:rsid w:val="00DB48AD"/>
    <w:rsid w:val="00DB59F4"/>
    <w:rsid w:val="00DC2765"/>
    <w:rsid w:val="00DC2B3E"/>
    <w:rsid w:val="00DC3294"/>
    <w:rsid w:val="00DC518B"/>
    <w:rsid w:val="00DD063D"/>
    <w:rsid w:val="00DD1689"/>
    <w:rsid w:val="00DD49B9"/>
    <w:rsid w:val="00DD5856"/>
    <w:rsid w:val="00DD5A64"/>
    <w:rsid w:val="00DE038E"/>
    <w:rsid w:val="00DE114A"/>
    <w:rsid w:val="00DE225A"/>
    <w:rsid w:val="00DE350F"/>
    <w:rsid w:val="00DE5CFC"/>
    <w:rsid w:val="00DE64B2"/>
    <w:rsid w:val="00DE71DC"/>
    <w:rsid w:val="00DF1922"/>
    <w:rsid w:val="00DF2A9D"/>
    <w:rsid w:val="00DF2D3E"/>
    <w:rsid w:val="00DF3613"/>
    <w:rsid w:val="00DF5A57"/>
    <w:rsid w:val="00DF6C40"/>
    <w:rsid w:val="00E00A5B"/>
    <w:rsid w:val="00E0198C"/>
    <w:rsid w:val="00E03DE1"/>
    <w:rsid w:val="00E060A3"/>
    <w:rsid w:val="00E13462"/>
    <w:rsid w:val="00E1391A"/>
    <w:rsid w:val="00E13EB1"/>
    <w:rsid w:val="00E1511D"/>
    <w:rsid w:val="00E16955"/>
    <w:rsid w:val="00E17145"/>
    <w:rsid w:val="00E2069C"/>
    <w:rsid w:val="00E20F98"/>
    <w:rsid w:val="00E231D0"/>
    <w:rsid w:val="00E24340"/>
    <w:rsid w:val="00E26B3C"/>
    <w:rsid w:val="00E31120"/>
    <w:rsid w:val="00E31F73"/>
    <w:rsid w:val="00E36539"/>
    <w:rsid w:val="00E40ACD"/>
    <w:rsid w:val="00E41866"/>
    <w:rsid w:val="00E4193E"/>
    <w:rsid w:val="00E42255"/>
    <w:rsid w:val="00E4316F"/>
    <w:rsid w:val="00E4328C"/>
    <w:rsid w:val="00E4467E"/>
    <w:rsid w:val="00E46B17"/>
    <w:rsid w:val="00E471E2"/>
    <w:rsid w:val="00E4780C"/>
    <w:rsid w:val="00E47860"/>
    <w:rsid w:val="00E50765"/>
    <w:rsid w:val="00E50E9C"/>
    <w:rsid w:val="00E542E0"/>
    <w:rsid w:val="00E54363"/>
    <w:rsid w:val="00E60A88"/>
    <w:rsid w:val="00E6143D"/>
    <w:rsid w:val="00E6410F"/>
    <w:rsid w:val="00E661F7"/>
    <w:rsid w:val="00E672F4"/>
    <w:rsid w:val="00E7070B"/>
    <w:rsid w:val="00E74041"/>
    <w:rsid w:val="00E747D2"/>
    <w:rsid w:val="00E76BA1"/>
    <w:rsid w:val="00E76BAB"/>
    <w:rsid w:val="00E80FC6"/>
    <w:rsid w:val="00E914F3"/>
    <w:rsid w:val="00E915BB"/>
    <w:rsid w:val="00E93B4F"/>
    <w:rsid w:val="00E96913"/>
    <w:rsid w:val="00E973A2"/>
    <w:rsid w:val="00EA092E"/>
    <w:rsid w:val="00EA1788"/>
    <w:rsid w:val="00EA3D1C"/>
    <w:rsid w:val="00EA58A1"/>
    <w:rsid w:val="00EA6393"/>
    <w:rsid w:val="00EA65EB"/>
    <w:rsid w:val="00EB5479"/>
    <w:rsid w:val="00EC413A"/>
    <w:rsid w:val="00EC67EB"/>
    <w:rsid w:val="00ED2112"/>
    <w:rsid w:val="00ED2E7F"/>
    <w:rsid w:val="00ED360C"/>
    <w:rsid w:val="00EE04EE"/>
    <w:rsid w:val="00EE5B89"/>
    <w:rsid w:val="00EE64A2"/>
    <w:rsid w:val="00EE66D6"/>
    <w:rsid w:val="00EF3D3F"/>
    <w:rsid w:val="00F02EF3"/>
    <w:rsid w:val="00F05208"/>
    <w:rsid w:val="00F055EC"/>
    <w:rsid w:val="00F05950"/>
    <w:rsid w:val="00F06CA2"/>
    <w:rsid w:val="00F072FA"/>
    <w:rsid w:val="00F07B64"/>
    <w:rsid w:val="00F07BA7"/>
    <w:rsid w:val="00F12542"/>
    <w:rsid w:val="00F13B93"/>
    <w:rsid w:val="00F21C9B"/>
    <w:rsid w:val="00F22A3D"/>
    <w:rsid w:val="00F235B9"/>
    <w:rsid w:val="00F23A94"/>
    <w:rsid w:val="00F25B9B"/>
    <w:rsid w:val="00F260E4"/>
    <w:rsid w:val="00F2656D"/>
    <w:rsid w:val="00F26FBF"/>
    <w:rsid w:val="00F27797"/>
    <w:rsid w:val="00F312F2"/>
    <w:rsid w:val="00F314D7"/>
    <w:rsid w:val="00F326B0"/>
    <w:rsid w:val="00F33182"/>
    <w:rsid w:val="00F3379E"/>
    <w:rsid w:val="00F34F0B"/>
    <w:rsid w:val="00F40F4A"/>
    <w:rsid w:val="00F417A8"/>
    <w:rsid w:val="00F4708F"/>
    <w:rsid w:val="00F52694"/>
    <w:rsid w:val="00F5290D"/>
    <w:rsid w:val="00F61CF5"/>
    <w:rsid w:val="00F64CAD"/>
    <w:rsid w:val="00F7342F"/>
    <w:rsid w:val="00F73A4F"/>
    <w:rsid w:val="00F8031C"/>
    <w:rsid w:val="00F825CB"/>
    <w:rsid w:val="00F83783"/>
    <w:rsid w:val="00F8478C"/>
    <w:rsid w:val="00F8560C"/>
    <w:rsid w:val="00F85735"/>
    <w:rsid w:val="00F869D6"/>
    <w:rsid w:val="00F91AF0"/>
    <w:rsid w:val="00F938E1"/>
    <w:rsid w:val="00F96B74"/>
    <w:rsid w:val="00FA23C1"/>
    <w:rsid w:val="00FA69C8"/>
    <w:rsid w:val="00FA6CC5"/>
    <w:rsid w:val="00FA6E32"/>
    <w:rsid w:val="00FB09FD"/>
    <w:rsid w:val="00FB2124"/>
    <w:rsid w:val="00FB2362"/>
    <w:rsid w:val="00FB6D7C"/>
    <w:rsid w:val="00FC2974"/>
    <w:rsid w:val="00FC3C73"/>
    <w:rsid w:val="00FC47A2"/>
    <w:rsid w:val="00FD5659"/>
    <w:rsid w:val="00FE05D2"/>
    <w:rsid w:val="00FE18D8"/>
    <w:rsid w:val="00FE286E"/>
    <w:rsid w:val="00FE4ED9"/>
    <w:rsid w:val="00FF0A5D"/>
    <w:rsid w:val="00FF2918"/>
    <w:rsid w:val="00FF3E15"/>
    <w:rsid w:val="00FF44DA"/>
    <w:rsid w:val="00FF50EE"/>
    <w:rsid w:val="00FF63CE"/>
    <w:rsid w:val="00FF704B"/>
    <w:rsid w:val="0C778FE9"/>
    <w:rsid w:val="1A687195"/>
    <w:rsid w:val="3D5EC630"/>
    <w:rsid w:val="52ED078B"/>
    <w:rsid w:val="741A1A1E"/>
    <w:rsid w:val="773B550A"/>
    <w:rsid w:val="78D7256B"/>
    <w:rsid w:val="7921DDD6"/>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3B073DD"/>
  <w15:docId w15:val="{C39D3D4F-4971-49E8-91F0-4335228508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w:hAnsi="Times New Roman" w:cs="Times New Roman"/>
        <w:lang w:val="de-DE"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0BC6"/>
    <w:pPr>
      <w:spacing w:after="120" w:line="360" w:lineRule="auto"/>
    </w:pPr>
    <w:rPr>
      <w:rFonts w:ascii="Arial" w:hAnsi="Arial"/>
      <w:color w:val="000000" w:themeColor="text1"/>
      <w:sz w:val="22"/>
    </w:rPr>
  </w:style>
  <w:style w:type="paragraph" w:styleId="Heading1">
    <w:name w:val="heading 1"/>
    <w:aliases w:val="Big Headline PR"/>
    <w:basedOn w:val="Normal"/>
    <w:next w:val="Normal"/>
    <w:qFormat/>
    <w:rsid w:val="009823CC"/>
    <w:pPr>
      <w:spacing w:after="320"/>
      <w:outlineLvl w:val="0"/>
    </w:pPr>
    <w:rPr>
      <w:b/>
      <w:color w:val="00A0DC" w:themeColor="background2"/>
      <w:sz w:val="32"/>
    </w:rPr>
  </w:style>
  <w:style w:type="paragraph" w:styleId="Heading2">
    <w:name w:val="heading 2"/>
    <w:aliases w:val="Sub-Headline"/>
    <w:basedOn w:val="Normal"/>
    <w:next w:val="Normal"/>
    <w:link w:val="Heading2Char"/>
    <w:qFormat/>
    <w:rsid w:val="00017717"/>
    <w:pPr>
      <w:spacing w:before="600"/>
      <w:outlineLvl w:val="1"/>
    </w:pPr>
    <w:rPr>
      <w:b/>
      <w:color w:val="001941" w:themeColor="text2"/>
      <w:sz w:val="24"/>
    </w:rPr>
  </w:style>
  <w:style w:type="paragraph" w:styleId="Heading3">
    <w:name w:val="heading 3"/>
    <w:aliases w:val="Ü3 Small Headline above Big Headline,Small Headline above Big Headline"/>
    <w:basedOn w:val="Normal"/>
    <w:next w:val="Normal"/>
    <w:link w:val="Heading3Char"/>
    <w:qFormat/>
    <w:rsid w:val="00D70A31"/>
    <w:pPr>
      <w:spacing w:before="240"/>
      <w:outlineLvl w:val="2"/>
    </w:pPr>
    <w:rPr>
      <w:b/>
      <w:color w:val="00A0DC" w:themeColor="background2"/>
    </w:rPr>
  </w:style>
  <w:style w:type="paragraph" w:styleId="Heading4">
    <w:name w:val="heading 4"/>
    <w:basedOn w:val="Normal"/>
    <w:next w:val="Normal"/>
    <w:pPr>
      <w:spacing w:before="120"/>
      <w:outlineLvl w:val="3"/>
    </w:pPr>
  </w:style>
  <w:style w:type="paragraph" w:styleId="Heading5">
    <w:name w:val="heading 5"/>
    <w:basedOn w:val="Normal"/>
    <w:next w:val="Normal"/>
    <w:pPr>
      <w:spacing w:before="240"/>
      <w:outlineLvl w:val="4"/>
    </w:pPr>
  </w:style>
  <w:style w:type="paragraph" w:styleId="Heading6">
    <w:name w:val="heading 6"/>
    <w:basedOn w:val="Normal"/>
    <w:next w:val="Normal"/>
    <w:pPr>
      <w:spacing w:before="240"/>
      <w:outlineLvl w:val="5"/>
    </w:pPr>
    <w:rPr>
      <w:i/>
    </w:rPr>
  </w:style>
  <w:style w:type="paragraph" w:styleId="Heading7">
    <w:name w:val="heading 7"/>
    <w:basedOn w:val="Normal"/>
    <w:next w:val="Normal"/>
    <w:pPr>
      <w:spacing w:before="240"/>
      <w:outlineLvl w:val="6"/>
    </w:pPr>
    <w:rPr>
      <w:sz w:val="20"/>
    </w:rPr>
  </w:style>
  <w:style w:type="paragraph" w:styleId="Heading8">
    <w:name w:val="heading 8"/>
    <w:basedOn w:val="Normal"/>
    <w:next w:val="Normal"/>
    <w:pPr>
      <w:spacing w:before="240"/>
      <w:outlineLvl w:val="7"/>
    </w:pPr>
    <w:rPr>
      <w:i/>
      <w:sz w:val="20"/>
    </w:rPr>
  </w:style>
  <w:style w:type="paragraph" w:styleId="Heading9">
    <w:name w:val="heading 9"/>
    <w:basedOn w:val="Normal"/>
    <w:next w:val="Normal"/>
    <w:pPr>
      <w:spacing w:line="240" w:lineRule="atLeast"/>
      <w:outlineLvl w:val="8"/>
    </w:pPr>
    <w:rPr>
      <w:rFonts w:ascii="Times New Roman" w:hAnsi="Times New Roman"/>
      <w:sz w:val="2"/>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left" w:pos="1418"/>
        <w:tab w:val="left" w:pos="1560"/>
        <w:tab w:val="right" w:pos="9072"/>
      </w:tabs>
    </w:pPr>
  </w:style>
  <w:style w:type="paragraph" w:styleId="Footer">
    <w:name w:val="footer"/>
    <w:basedOn w:val="Normal"/>
    <w:pPr>
      <w:tabs>
        <w:tab w:val="center" w:pos="4536"/>
        <w:tab w:val="right" w:pos="9072"/>
      </w:tabs>
    </w:pPr>
    <w:rPr>
      <w:sz w:val="12"/>
    </w:rPr>
  </w:style>
  <w:style w:type="paragraph" w:customStyle="1" w:styleId="Maske">
    <w:name w:val="Maske"/>
    <w:basedOn w:val="Normal"/>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TOC1">
    <w:name w:val="toc 1"/>
    <w:basedOn w:val="Normal"/>
    <w:next w:val="Normal"/>
    <w:uiPriority w:val="39"/>
    <w:pPr>
      <w:tabs>
        <w:tab w:val="right" w:leader="dot" w:pos="9639"/>
      </w:tabs>
      <w:spacing w:before="120"/>
    </w:pPr>
    <w:rPr>
      <w:b/>
    </w:rPr>
  </w:style>
  <w:style w:type="paragraph" w:styleId="TOC2">
    <w:name w:val="toc 2"/>
    <w:basedOn w:val="Normal"/>
    <w:next w:val="Normal"/>
    <w:uiPriority w:val="39"/>
    <w:pPr>
      <w:tabs>
        <w:tab w:val="right" w:leader="dot" w:pos="9639"/>
      </w:tabs>
      <w:ind w:left="238"/>
    </w:pPr>
  </w:style>
  <w:style w:type="paragraph" w:styleId="TOC3">
    <w:name w:val="toc 3"/>
    <w:basedOn w:val="Normal"/>
    <w:next w:val="Normal"/>
    <w:uiPriority w:val="39"/>
    <w:pPr>
      <w:tabs>
        <w:tab w:val="right" w:leader="dot" w:pos="9639"/>
      </w:tabs>
      <w:ind w:left="482"/>
    </w:pPr>
  </w:style>
  <w:style w:type="paragraph" w:styleId="TOC4">
    <w:name w:val="toc 4"/>
    <w:basedOn w:val="Normal"/>
    <w:next w:val="Normal"/>
    <w:semiHidden/>
    <w:pPr>
      <w:tabs>
        <w:tab w:val="right" w:leader="dot" w:pos="9639"/>
      </w:tabs>
      <w:ind w:left="720"/>
    </w:pPr>
  </w:style>
  <w:style w:type="paragraph" w:styleId="TOC5">
    <w:name w:val="toc 5"/>
    <w:basedOn w:val="Normal"/>
    <w:next w:val="Normal"/>
    <w:semiHidden/>
    <w:pPr>
      <w:tabs>
        <w:tab w:val="right" w:leader="dot" w:pos="9639"/>
      </w:tabs>
      <w:ind w:left="958"/>
    </w:pPr>
  </w:style>
  <w:style w:type="paragraph" w:styleId="TOC6">
    <w:name w:val="toc 6"/>
    <w:basedOn w:val="Normal"/>
    <w:next w:val="Normal"/>
    <w:semiHidden/>
    <w:pPr>
      <w:tabs>
        <w:tab w:val="right" w:leader="dot" w:pos="9639"/>
      </w:tabs>
      <w:ind w:left="1200"/>
    </w:pPr>
  </w:style>
  <w:style w:type="paragraph" w:styleId="TOC7">
    <w:name w:val="toc 7"/>
    <w:basedOn w:val="Normal"/>
    <w:next w:val="Normal"/>
    <w:semiHidden/>
    <w:pPr>
      <w:tabs>
        <w:tab w:val="right" w:leader="dot" w:pos="9639"/>
      </w:tabs>
      <w:ind w:left="1440"/>
    </w:pPr>
  </w:style>
  <w:style w:type="paragraph" w:styleId="TOC8">
    <w:name w:val="toc 8"/>
    <w:basedOn w:val="Normal"/>
    <w:next w:val="Normal"/>
    <w:semiHidden/>
    <w:pPr>
      <w:tabs>
        <w:tab w:val="right" w:leader="dot" w:pos="9639"/>
      </w:tabs>
      <w:ind w:left="1680"/>
    </w:pPr>
  </w:style>
  <w:style w:type="paragraph" w:styleId="TOC9">
    <w:name w:val="toc 9"/>
    <w:basedOn w:val="Normal"/>
    <w:next w:val="Normal"/>
    <w:semiHidden/>
    <w:pPr>
      <w:tabs>
        <w:tab w:val="right" w:leader="dot" w:pos="9639"/>
      </w:tabs>
      <w:ind w:left="1920"/>
    </w:pPr>
  </w:style>
  <w:style w:type="paragraph" w:customStyle="1" w:styleId="Standard-berschrift">
    <w:name w:val="Standard-Überschrift"/>
    <w:basedOn w:val="Normal"/>
    <w:next w:val="Normal"/>
    <w:rPr>
      <w:b/>
      <w:sz w:val="28"/>
    </w:rPr>
  </w:style>
  <w:style w:type="paragraph" w:customStyle="1" w:styleId="Standard-Einzug">
    <w:name w:val="Standard-Einzug"/>
    <w:basedOn w:val="Normal"/>
    <w:pPr>
      <w:ind w:left="709"/>
    </w:pPr>
  </w:style>
  <w:style w:type="paragraph" w:styleId="BodyText">
    <w:name w:val="Body Text"/>
    <w:basedOn w:val="Normal"/>
    <w:pPr>
      <w:ind w:right="2835"/>
    </w:pPr>
  </w:style>
  <w:style w:type="paragraph" w:customStyle="1" w:styleId="Textkrper21">
    <w:name w:val="Textkörper 21"/>
    <w:basedOn w:val="Normal"/>
  </w:style>
  <w:style w:type="paragraph" w:customStyle="1" w:styleId="Textkrper31">
    <w:name w:val="Textkörper 31"/>
    <w:basedOn w:val="Normal"/>
    <w:pPr>
      <w:jc w:val="both"/>
    </w:pPr>
  </w:style>
  <w:style w:type="paragraph" w:styleId="BodyText2">
    <w:name w:val="Body Text 2"/>
    <w:basedOn w:val="Normal"/>
    <w:pPr>
      <w:tabs>
        <w:tab w:val="left" w:pos="2410"/>
      </w:tabs>
      <w:jc w:val="both"/>
    </w:pPr>
    <w:rPr>
      <w:b/>
      <w:sz w:val="32"/>
    </w:rPr>
  </w:style>
  <w:style w:type="paragraph" w:styleId="BodyText3">
    <w:name w:val="Body Text 3"/>
    <w:basedOn w:val="Normal"/>
    <w:pPr>
      <w:jc w:val="both"/>
    </w:pPr>
    <w:rPr>
      <w:b/>
      <w:i/>
    </w:rPr>
  </w:style>
  <w:style w:type="paragraph" w:styleId="Caption">
    <w:name w:val="caption"/>
    <w:basedOn w:val="Normal"/>
    <w:next w:val="Normal"/>
    <w:qFormat/>
    <w:rsid w:val="00F06CA2"/>
    <w:pPr>
      <w:spacing w:after="360"/>
    </w:pPr>
    <w:rPr>
      <w:b/>
    </w:rPr>
  </w:style>
  <w:style w:type="paragraph" w:styleId="NormalIndent">
    <w:name w:val="Normal Indent"/>
    <w:basedOn w:val="Normal"/>
    <w:pPr>
      <w:ind w:left="709"/>
    </w:pPr>
  </w:style>
  <w:style w:type="paragraph" w:styleId="BalloonText">
    <w:name w:val="Balloon Text"/>
    <w:basedOn w:val="Normal"/>
    <w:semiHidden/>
    <w:rsid w:val="006F1125"/>
    <w:rPr>
      <w:rFonts w:ascii="Tahoma" w:hAnsi="Tahoma" w:cs="Tahoma"/>
      <w:sz w:val="16"/>
      <w:szCs w:val="16"/>
    </w:rPr>
  </w:style>
  <w:style w:type="paragraph" w:styleId="NoSpacing">
    <w:name w:val="No Spacing"/>
    <w:aliases w:val="Source of image"/>
    <w:uiPriority w:val="1"/>
    <w:qFormat/>
    <w:rsid w:val="00C45AD8"/>
    <w:pPr>
      <w:widowControl w:val="0"/>
    </w:pPr>
    <w:rPr>
      <w:rFonts w:ascii="Arial" w:hAnsi="Arial"/>
      <w:b/>
      <w:color w:val="000000" w:themeColor="text1"/>
    </w:rPr>
  </w:style>
  <w:style w:type="paragraph" w:styleId="Title">
    <w:name w:val="Title"/>
    <w:aliases w:val="Title of image"/>
    <w:basedOn w:val="Normal"/>
    <w:next w:val="Normal"/>
    <w:link w:val="TitleChar"/>
    <w:uiPriority w:val="10"/>
    <w:qFormat/>
    <w:rsid w:val="00736536"/>
    <w:pPr>
      <w:spacing w:after="0" w:line="240" w:lineRule="auto"/>
      <w:contextualSpacing/>
    </w:pPr>
    <w:rPr>
      <w:rFonts w:eastAsiaTheme="majorEastAsia" w:cstheme="majorBidi"/>
      <w:spacing w:val="5"/>
      <w:kern w:val="28"/>
      <w:sz w:val="20"/>
      <w:szCs w:val="52"/>
    </w:rPr>
  </w:style>
  <w:style w:type="character" w:customStyle="1" w:styleId="TitleChar">
    <w:name w:val="Title Char"/>
    <w:aliases w:val="Title of image Char"/>
    <w:basedOn w:val="DefaultParagraphFont"/>
    <w:link w:val="Title"/>
    <w:uiPriority w:val="10"/>
    <w:rsid w:val="00736536"/>
    <w:rPr>
      <w:rFonts w:ascii="Arial" w:eastAsiaTheme="majorEastAsia" w:hAnsi="Arial" w:cstheme="majorBidi"/>
      <w:color w:val="000000" w:themeColor="text1"/>
      <w:spacing w:val="5"/>
      <w:kern w:val="28"/>
      <w:szCs w:val="52"/>
    </w:rPr>
  </w:style>
  <w:style w:type="paragraph" w:styleId="Subtitle">
    <w:name w:val="Subtitle"/>
    <w:aliases w:val="Kontaktdaten"/>
    <w:basedOn w:val="Normal"/>
    <w:next w:val="Normal"/>
    <w:link w:val="SubtitleChar"/>
    <w:uiPriority w:val="11"/>
    <w:qFormat/>
    <w:rsid w:val="008547A0"/>
    <w:pPr>
      <w:numPr>
        <w:ilvl w:val="1"/>
      </w:numPr>
      <w:spacing w:after="0" w:line="240" w:lineRule="auto"/>
    </w:pPr>
    <w:rPr>
      <w:rFonts w:eastAsiaTheme="majorEastAsia" w:cstheme="majorBidi"/>
      <w:iCs/>
      <w:sz w:val="20"/>
      <w:szCs w:val="24"/>
    </w:rPr>
  </w:style>
  <w:style w:type="character" w:customStyle="1" w:styleId="SubtitleChar">
    <w:name w:val="Subtitle Char"/>
    <w:aliases w:val="Kontaktdaten Char"/>
    <w:basedOn w:val="DefaultParagraphFont"/>
    <w:link w:val="Subtitle"/>
    <w:uiPriority w:val="11"/>
    <w:rsid w:val="008547A0"/>
    <w:rPr>
      <w:rFonts w:ascii="Arial" w:eastAsiaTheme="majorEastAsia" w:hAnsi="Arial" w:cstheme="majorBidi"/>
      <w:iCs/>
      <w:color w:val="000000" w:themeColor="text1"/>
      <w:szCs w:val="24"/>
    </w:rPr>
  </w:style>
  <w:style w:type="paragraph" w:customStyle="1" w:styleId="Kasten-trkis">
    <w:name w:val="Kasten - türkis"/>
    <w:basedOn w:val="Normal"/>
    <w:qFormat/>
    <w:rsid w:val="003C3258"/>
    <w:pPr>
      <w:pBdr>
        <w:top w:val="single" w:sz="12" w:space="5" w:color="00A0DC" w:themeColor="background2"/>
        <w:left w:val="single" w:sz="12" w:space="5" w:color="00A0DC" w:themeColor="background2"/>
        <w:bottom w:val="single" w:sz="12" w:space="5" w:color="00A0DC" w:themeColor="background2"/>
        <w:right w:val="single" w:sz="12" w:space="5" w:color="00A0DC" w:themeColor="background2"/>
      </w:pBdr>
    </w:pPr>
  </w:style>
  <w:style w:type="paragraph" w:styleId="ListParagraph">
    <w:name w:val="List Paragraph"/>
    <w:basedOn w:val="Normal"/>
    <w:uiPriority w:val="34"/>
    <w:qFormat/>
    <w:rsid w:val="003C255A"/>
    <w:pPr>
      <w:spacing w:after="0" w:line="240" w:lineRule="auto"/>
      <w:ind w:left="720"/>
      <w:contextualSpacing/>
    </w:pPr>
    <w:rPr>
      <w:rFonts w:asciiTheme="minorHAnsi" w:eastAsiaTheme="minorEastAsia" w:hAnsiTheme="minorHAnsi" w:cstheme="minorBidi"/>
      <w:color w:val="auto"/>
      <w:szCs w:val="22"/>
    </w:rPr>
  </w:style>
  <w:style w:type="character" w:customStyle="1" w:styleId="eop">
    <w:name w:val="eop"/>
    <w:basedOn w:val="DefaultParagraphFont"/>
    <w:rsid w:val="003C255A"/>
  </w:style>
  <w:style w:type="paragraph" w:styleId="PlainText">
    <w:name w:val="Plain Text"/>
    <w:basedOn w:val="Normal"/>
    <w:link w:val="PlainTextChar"/>
    <w:uiPriority w:val="99"/>
    <w:unhideWhenUsed/>
    <w:rsid w:val="003C255A"/>
    <w:pPr>
      <w:spacing w:after="0" w:line="240" w:lineRule="auto"/>
    </w:pPr>
    <w:rPr>
      <w:rFonts w:cstheme="minorBidi"/>
      <w:color w:val="auto"/>
      <w:sz w:val="20"/>
      <w:szCs w:val="21"/>
    </w:rPr>
  </w:style>
  <w:style w:type="character" w:customStyle="1" w:styleId="PlainTextChar">
    <w:name w:val="Plain Text Char"/>
    <w:basedOn w:val="DefaultParagraphFont"/>
    <w:link w:val="PlainText"/>
    <w:uiPriority w:val="99"/>
    <w:rsid w:val="003C255A"/>
    <w:rPr>
      <w:rFonts w:ascii="Arial" w:eastAsia="Arial" w:hAnsi="Arial" w:cstheme="minorBidi"/>
      <w:szCs w:val="21"/>
      <w:lang w:eastAsia="ja-JP"/>
    </w:rPr>
  </w:style>
  <w:style w:type="character" w:styleId="Hyperlink">
    <w:name w:val="Hyperlink"/>
    <w:basedOn w:val="DefaultParagraphFont"/>
    <w:uiPriority w:val="99"/>
    <w:unhideWhenUsed/>
    <w:rsid w:val="003D0AF9"/>
    <w:rPr>
      <w:color w:val="00A0DC" w:themeColor="hyperlink"/>
      <w:u w:val="single"/>
    </w:rPr>
  </w:style>
  <w:style w:type="paragraph" w:styleId="NormalWeb">
    <w:name w:val="Normal (Web)"/>
    <w:basedOn w:val="Normal"/>
    <w:uiPriority w:val="99"/>
    <w:unhideWhenUsed/>
    <w:rsid w:val="003D0AF9"/>
    <w:pPr>
      <w:spacing w:before="100" w:beforeAutospacing="1" w:after="100" w:afterAutospacing="1" w:line="240" w:lineRule="auto"/>
    </w:pPr>
    <w:rPr>
      <w:rFonts w:ascii="Times New Roman" w:hAnsi="Times New Roman"/>
      <w:color w:val="auto"/>
      <w:sz w:val="24"/>
      <w:szCs w:val="24"/>
    </w:rPr>
  </w:style>
  <w:style w:type="character" w:styleId="CommentReference">
    <w:name w:val="annotation reference"/>
    <w:basedOn w:val="DefaultParagraphFont"/>
    <w:uiPriority w:val="99"/>
    <w:semiHidden/>
    <w:unhideWhenUsed/>
    <w:rsid w:val="00AE783A"/>
    <w:rPr>
      <w:sz w:val="16"/>
      <w:szCs w:val="16"/>
    </w:rPr>
  </w:style>
  <w:style w:type="paragraph" w:styleId="CommentText">
    <w:name w:val="annotation text"/>
    <w:basedOn w:val="Normal"/>
    <w:link w:val="CommentTextChar"/>
    <w:uiPriority w:val="99"/>
    <w:unhideWhenUsed/>
    <w:rsid w:val="00AE783A"/>
    <w:pPr>
      <w:spacing w:line="240" w:lineRule="auto"/>
    </w:pPr>
    <w:rPr>
      <w:sz w:val="20"/>
    </w:rPr>
  </w:style>
  <w:style w:type="character" w:customStyle="1" w:styleId="CommentTextChar">
    <w:name w:val="Comment Text Char"/>
    <w:basedOn w:val="DefaultParagraphFont"/>
    <w:link w:val="CommentText"/>
    <w:uiPriority w:val="99"/>
    <w:rsid w:val="00AE783A"/>
    <w:rPr>
      <w:rFonts w:ascii="Arial" w:eastAsia="Arial" w:hAnsi="Arial"/>
      <w:color w:val="000000" w:themeColor="text1"/>
    </w:rPr>
  </w:style>
  <w:style w:type="paragraph" w:styleId="CommentSubject">
    <w:name w:val="annotation subject"/>
    <w:basedOn w:val="CommentText"/>
    <w:next w:val="CommentText"/>
    <w:link w:val="CommentSubjectChar"/>
    <w:uiPriority w:val="99"/>
    <w:semiHidden/>
    <w:unhideWhenUsed/>
    <w:rsid w:val="00AE783A"/>
    <w:rPr>
      <w:b/>
      <w:bCs/>
    </w:rPr>
  </w:style>
  <w:style w:type="character" w:customStyle="1" w:styleId="CommentSubjectChar">
    <w:name w:val="Comment Subject Char"/>
    <w:basedOn w:val="CommentTextChar"/>
    <w:link w:val="CommentSubject"/>
    <w:uiPriority w:val="99"/>
    <w:semiHidden/>
    <w:rsid w:val="00AE783A"/>
    <w:rPr>
      <w:rFonts w:ascii="Arial" w:eastAsia="Arial" w:hAnsi="Arial"/>
      <w:b/>
      <w:bCs/>
      <w:color w:val="000000" w:themeColor="text1"/>
    </w:rPr>
  </w:style>
  <w:style w:type="paragraph" w:styleId="Revision">
    <w:name w:val="Revision"/>
    <w:hidden/>
    <w:uiPriority w:val="99"/>
    <w:semiHidden/>
    <w:rsid w:val="001814AD"/>
    <w:rPr>
      <w:rFonts w:ascii="Arial" w:hAnsi="Arial"/>
      <w:color w:val="000000" w:themeColor="text1"/>
      <w:sz w:val="22"/>
    </w:rPr>
  </w:style>
  <w:style w:type="character" w:styleId="UnresolvedMention">
    <w:name w:val="Unresolved Mention"/>
    <w:basedOn w:val="DefaultParagraphFont"/>
    <w:uiPriority w:val="99"/>
    <w:semiHidden/>
    <w:unhideWhenUsed/>
    <w:rsid w:val="00B261DB"/>
    <w:rPr>
      <w:color w:val="605E5C"/>
      <w:shd w:val="clear" w:color="auto" w:fill="E1DFDD"/>
    </w:rPr>
  </w:style>
  <w:style w:type="character" w:styleId="FollowedHyperlink">
    <w:name w:val="FollowedHyperlink"/>
    <w:basedOn w:val="DefaultParagraphFont"/>
    <w:uiPriority w:val="99"/>
    <w:semiHidden/>
    <w:unhideWhenUsed/>
    <w:rsid w:val="00B261DB"/>
    <w:rPr>
      <w:color w:val="001941" w:themeColor="followedHyperlink"/>
      <w:u w:val="single"/>
    </w:rPr>
  </w:style>
  <w:style w:type="paragraph" w:styleId="TOCHeading">
    <w:name w:val="TOC Heading"/>
    <w:basedOn w:val="Heading1"/>
    <w:next w:val="Normal"/>
    <w:uiPriority w:val="39"/>
    <w:unhideWhenUsed/>
    <w:qFormat/>
    <w:rsid w:val="00BB4135"/>
    <w:pPr>
      <w:keepNext/>
      <w:keepLines/>
      <w:spacing w:before="240" w:after="0" w:line="259" w:lineRule="auto"/>
      <w:outlineLvl w:val="9"/>
    </w:pPr>
    <w:rPr>
      <w:rFonts w:eastAsiaTheme="majorEastAsia" w:cstheme="majorBidi"/>
      <w:color w:val="001230" w:themeColor="accent1" w:themeShade="BF"/>
      <w:sz w:val="24"/>
      <w:szCs w:val="32"/>
    </w:rPr>
  </w:style>
  <w:style w:type="paragraph" w:customStyle="1" w:styleId="PRTiteloben">
    <w:name w:val="PR Titel oben"/>
    <w:basedOn w:val="Heading1"/>
    <w:next w:val="Normal"/>
    <w:qFormat/>
    <w:rsid w:val="00753487"/>
  </w:style>
  <w:style w:type="paragraph" w:customStyle="1" w:styleId="PRSubheadoben">
    <w:name w:val="PR Subhead oben"/>
    <w:basedOn w:val="Heading3"/>
    <w:next w:val="PRTiteloben"/>
    <w:link w:val="PRSubheadobenZchn"/>
    <w:qFormat/>
    <w:rsid w:val="0055325E"/>
  </w:style>
  <w:style w:type="character" w:customStyle="1" w:styleId="Heading2Char">
    <w:name w:val="Heading 2 Char"/>
    <w:aliases w:val="Sub-Headline Char"/>
    <w:basedOn w:val="DefaultParagraphFont"/>
    <w:link w:val="Heading2"/>
    <w:rsid w:val="005B17D7"/>
    <w:rPr>
      <w:rFonts w:ascii="Arial" w:eastAsia="Arial" w:hAnsi="Arial"/>
      <w:b/>
      <w:color w:val="001941" w:themeColor="text2"/>
      <w:sz w:val="24"/>
    </w:rPr>
  </w:style>
  <w:style w:type="paragraph" w:customStyle="1" w:styleId="FormatvorlageTitel">
    <w:name w:val="Formatvorlage Titel"/>
    <w:aliases w:val="Title of image + Fett"/>
    <w:basedOn w:val="Title"/>
    <w:rsid w:val="00595EBE"/>
    <w:rPr>
      <w:bCs/>
    </w:rPr>
  </w:style>
  <w:style w:type="paragraph" w:customStyle="1" w:styleId="Default">
    <w:name w:val="Default"/>
    <w:rsid w:val="00994B04"/>
    <w:pPr>
      <w:autoSpaceDE w:val="0"/>
      <w:autoSpaceDN w:val="0"/>
      <w:adjustRightInd w:val="0"/>
    </w:pPr>
    <w:rPr>
      <w:rFonts w:ascii="Helvetica Neue LT W1G" w:hAnsi="Helvetica Neue LT W1G" w:cs="Helvetica Neue LT W1G"/>
      <w:color w:val="000000"/>
      <w:sz w:val="24"/>
      <w:szCs w:val="24"/>
    </w:rPr>
  </w:style>
  <w:style w:type="paragraph" w:customStyle="1" w:styleId="Sub-Sub-Head">
    <w:name w:val="Sub-Sub-Head"/>
    <w:basedOn w:val="PRSubheadoben"/>
    <w:link w:val="Sub-Sub-HeadZchn"/>
    <w:qFormat/>
    <w:rsid w:val="00D70A31"/>
    <w:rPr>
      <w:sz w:val="20"/>
    </w:rPr>
  </w:style>
  <w:style w:type="character" w:customStyle="1" w:styleId="Heading3Char">
    <w:name w:val="Heading 3 Char"/>
    <w:aliases w:val="Ü3 Small Headline above Big Headline Char,Small Headline above Big Headline Char"/>
    <w:basedOn w:val="DefaultParagraphFont"/>
    <w:link w:val="Heading3"/>
    <w:rsid w:val="00D70A31"/>
    <w:rPr>
      <w:rFonts w:ascii="Arial" w:eastAsia="Arial" w:hAnsi="Arial"/>
      <w:b/>
      <w:color w:val="00A0DC" w:themeColor="background2"/>
      <w:sz w:val="22"/>
    </w:rPr>
  </w:style>
  <w:style w:type="character" w:customStyle="1" w:styleId="PRSubheadobenZchn">
    <w:name w:val="PR Subhead oben Zchn"/>
    <w:basedOn w:val="Heading3Char"/>
    <w:link w:val="PRSubheadoben"/>
    <w:rsid w:val="00D70A31"/>
    <w:rPr>
      <w:rFonts w:ascii="Arial" w:eastAsia="Arial" w:hAnsi="Arial"/>
      <w:b/>
      <w:color w:val="00A0DC" w:themeColor="background2"/>
      <w:sz w:val="22"/>
    </w:rPr>
  </w:style>
  <w:style w:type="character" w:customStyle="1" w:styleId="Sub-Sub-HeadZchn">
    <w:name w:val="Sub-Sub-Head Zchn"/>
    <w:basedOn w:val="PRSubheadobenZchn"/>
    <w:link w:val="Sub-Sub-Head"/>
    <w:rsid w:val="00D70A31"/>
    <w:rPr>
      <w:rFonts w:ascii="Arial" w:eastAsia="Arial" w:hAnsi="Arial"/>
      <w:b/>
      <w:color w:val="00A0DC" w:themeColor="background2"/>
      <w:sz w:val="22"/>
    </w:rPr>
  </w:style>
  <w:style w:type="paragraph" w:customStyle="1" w:styleId="paragraph">
    <w:name w:val="paragraph"/>
    <w:basedOn w:val="Normal"/>
    <w:rsid w:val="004E6D50"/>
    <w:pPr>
      <w:spacing w:before="100" w:beforeAutospacing="1" w:after="100" w:afterAutospacing="1" w:line="240" w:lineRule="auto"/>
    </w:pPr>
    <w:rPr>
      <w:rFonts w:ascii="Times New Roman" w:hAnsi="Times New Roman"/>
      <w:color w:val="auto"/>
      <w:sz w:val="24"/>
      <w:szCs w:val="24"/>
    </w:rPr>
  </w:style>
  <w:style w:type="character" w:customStyle="1" w:styleId="normaltextrun">
    <w:name w:val="normaltextrun"/>
    <w:basedOn w:val="DefaultParagraphFont"/>
    <w:rsid w:val="004E6D50"/>
  </w:style>
  <w:style w:type="character" w:customStyle="1" w:styleId="tabchar">
    <w:name w:val="tabchar"/>
    <w:basedOn w:val="DefaultParagraphFont"/>
    <w:rsid w:val="004E6D50"/>
  </w:style>
  <w:style w:type="character" w:customStyle="1" w:styleId="scxw261477833">
    <w:name w:val="scxw261477833"/>
    <w:basedOn w:val="DefaultParagraphFont"/>
    <w:rsid w:val="005D759A"/>
  </w:style>
  <w:style w:type="character" w:customStyle="1" w:styleId="scxw173611371">
    <w:name w:val="scxw173611371"/>
    <w:basedOn w:val="DefaultParagraphFont"/>
    <w:rsid w:val="00ED2112"/>
  </w:style>
  <w:style w:type="character" w:customStyle="1" w:styleId="scxw107236311">
    <w:name w:val="scxw107236311"/>
    <w:basedOn w:val="DefaultParagraphFont"/>
    <w:rsid w:val="00790065"/>
  </w:style>
  <w:style w:type="character" w:customStyle="1" w:styleId="scxw3454116">
    <w:name w:val="scxw3454116"/>
    <w:basedOn w:val="DefaultParagraphFont"/>
    <w:rsid w:val="001053DE"/>
  </w:style>
  <w:style w:type="character" w:customStyle="1" w:styleId="scxw17163525">
    <w:name w:val="scxw17163525"/>
    <w:basedOn w:val="DefaultParagraphFont"/>
    <w:rsid w:val="002753FF"/>
  </w:style>
  <w:style w:type="paragraph" w:styleId="FootnoteText">
    <w:name w:val="footnote text"/>
    <w:basedOn w:val="Normal"/>
    <w:link w:val="FootnoteTextChar"/>
    <w:uiPriority w:val="99"/>
    <w:semiHidden/>
    <w:unhideWhenUsed/>
    <w:rsid w:val="00E747D2"/>
    <w:pPr>
      <w:spacing w:after="0" w:line="240" w:lineRule="auto"/>
    </w:pPr>
    <w:rPr>
      <w:sz w:val="20"/>
    </w:rPr>
  </w:style>
  <w:style w:type="character" w:customStyle="1" w:styleId="FootnoteTextChar">
    <w:name w:val="Footnote Text Char"/>
    <w:basedOn w:val="DefaultParagraphFont"/>
    <w:link w:val="FootnoteText"/>
    <w:uiPriority w:val="99"/>
    <w:semiHidden/>
    <w:rsid w:val="00E747D2"/>
    <w:rPr>
      <w:rFonts w:ascii="Arial" w:eastAsia="Arial" w:hAnsi="Arial"/>
      <w:color w:val="000000" w:themeColor="text1"/>
    </w:rPr>
  </w:style>
  <w:style w:type="character" w:styleId="FootnoteReference">
    <w:name w:val="footnote reference"/>
    <w:basedOn w:val="DefaultParagraphFont"/>
    <w:uiPriority w:val="99"/>
    <w:semiHidden/>
    <w:unhideWhenUsed/>
    <w:rsid w:val="00E747D2"/>
    <w:rPr>
      <w:vertAlign w:val="superscript"/>
    </w:rPr>
  </w:style>
  <w:style w:type="character" w:customStyle="1" w:styleId="apple-converted-space">
    <w:name w:val="apple-converted-space"/>
    <w:basedOn w:val="DefaultParagraphFont"/>
    <w:rsid w:val="0052669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529199">
      <w:bodyDiv w:val="1"/>
      <w:marLeft w:val="0"/>
      <w:marRight w:val="0"/>
      <w:marTop w:val="0"/>
      <w:marBottom w:val="0"/>
      <w:divBdr>
        <w:top w:val="none" w:sz="0" w:space="0" w:color="auto"/>
        <w:left w:val="none" w:sz="0" w:space="0" w:color="auto"/>
        <w:bottom w:val="none" w:sz="0" w:space="0" w:color="auto"/>
        <w:right w:val="none" w:sz="0" w:space="0" w:color="auto"/>
      </w:divBdr>
    </w:div>
    <w:div w:id="98721437">
      <w:bodyDiv w:val="1"/>
      <w:marLeft w:val="0"/>
      <w:marRight w:val="0"/>
      <w:marTop w:val="0"/>
      <w:marBottom w:val="0"/>
      <w:divBdr>
        <w:top w:val="none" w:sz="0" w:space="0" w:color="auto"/>
        <w:left w:val="none" w:sz="0" w:space="0" w:color="auto"/>
        <w:bottom w:val="none" w:sz="0" w:space="0" w:color="auto"/>
        <w:right w:val="none" w:sz="0" w:space="0" w:color="auto"/>
      </w:divBdr>
    </w:div>
    <w:div w:id="136074321">
      <w:bodyDiv w:val="1"/>
      <w:marLeft w:val="0"/>
      <w:marRight w:val="0"/>
      <w:marTop w:val="0"/>
      <w:marBottom w:val="0"/>
      <w:divBdr>
        <w:top w:val="none" w:sz="0" w:space="0" w:color="auto"/>
        <w:left w:val="none" w:sz="0" w:space="0" w:color="auto"/>
        <w:bottom w:val="none" w:sz="0" w:space="0" w:color="auto"/>
        <w:right w:val="none" w:sz="0" w:space="0" w:color="auto"/>
      </w:divBdr>
    </w:div>
    <w:div w:id="466162115">
      <w:bodyDiv w:val="1"/>
      <w:marLeft w:val="0"/>
      <w:marRight w:val="0"/>
      <w:marTop w:val="0"/>
      <w:marBottom w:val="0"/>
      <w:divBdr>
        <w:top w:val="none" w:sz="0" w:space="0" w:color="auto"/>
        <w:left w:val="none" w:sz="0" w:space="0" w:color="auto"/>
        <w:bottom w:val="none" w:sz="0" w:space="0" w:color="auto"/>
        <w:right w:val="none" w:sz="0" w:space="0" w:color="auto"/>
      </w:divBdr>
      <w:divsChild>
        <w:div w:id="145123391">
          <w:marLeft w:val="0"/>
          <w:marRight w:val="0"/>
          <w:marTop w:val="0"/>
          <w:marBottom w:val="0"/>
          <w:divBdr>
            <w:top w:val="none" w:sz="0" w:space="0" w:color="auto"/>
            <w:left w:val="none" w:sz="0" w:space="0" w:color="auto"/>
            <w:bottom w:val="none" w:sz="0" w:space="0" w:color="auto"/>
            <w:right w:val="none" w:sz="0" w:space="0" w:color="auto"/>
          </w:divBdr>
        </w:div>
        <w:div w:id="843403637">
          <w:marLeft w:val="0"/>
          <w:marRight w:val="0"/>
          <w:marTop w:val="0"/>
          <w:marBottom w:val="0"/>
          <w:divBdr>
            <w:top w:val="none" w:sz="0" w:space="0" w:color="auto"/>
            <w:left w:val="none" w:sz="0" w:space="0" w:color="auto"/>
            <w:bottom w:val="none" w:sz="0" w:space="0" w:color="auto"/>
            <w:right w:val="none" w:sz="0" w:space="0" w:color="auto"/>
          </w:divBdr>
        </w:div>
        <w:div w:id="1219510825">
          <w:marLeft w:val="0"/>
          <w:marRight w:val="0"/>
          <w:marTop w:val="0"/>
          <w:marBottom w:val="0"/>
          <w:divBdr>
            <w:top w:val="none" w:sz="0" w:space="0" w:color="auto"/>
            <w:left w:val="none" w:sz="0" w:space="0" w:color="auto"/>
            <w:bottom w:val="none" w:sz="0" w:space="0" w:color="auto"/>
            <w:right w:val="none" w:sz="0" w:space="0" w:color="auto"/>
          </w:divBdr>
        </w:div>
        <w:div w:id="1348480076">
          <w:marLeft w:val="0"/>
          <w:marRight w:val="0"/>
          <w:marTop w:val="0"/>
          <w:marBottom w:val="0"/>
          <w:divBdr>
            <w:top w:val="none" w:sz="0" w:space="0" w:color="auto"/>
            <w:left w:val="none" w:sz="0" w:space="0" w:color="auto"/>
            <w:bottom w:val="none" w:sz="0" w:space="0" w:color="auto"/>
            <w:right w:val="none" w:sz="0" w:space="0" w:color="auto"/>
          </w:divBdr>
        </w:div>
        <w:div w:id="1766876810">
          <w:marLeft w:val="0"/>
          <w:marRight w:val="0"/>
          <w:marTop w:val="0"/>
          <w:marBottom w:val="0"/>
          <w:divBdr>
            <w:top w:val="none" w:sz="0" w:space="0" w:color="auto"/>
            <w:left w:val="none" w:sz="0" w:space="0" w:color="auto"/>
            <w:bottom w:val="none" w:sz="0" w:space="0" w:color="auto"/>
            <w:right w:val="none" w:sz="0" w:space="0" w:color="auto"/>
          </w:divBdr>
        </w:div>
        <w:div w:id="1850486496">
          <w:marLeft w:val="0"/>
          <w:marRight w:val="0"/>
          <w:marTop w:val="0"/>
          <w:marBottom w:val="0"/>
          <w:divBdr>
            <w:top w:val="none" w:sz="0" w:space="0" w:color="auto"/>
            <w:left w:val="none" w:sz="0" w:space="0" w:color="auto"/>
            <w:bottom w:val="none" w:sz="0" w:space="0" w:color="auto"/>
            <w:right w:val="none" w:sz="0" w:space="0" w:color="auto"/>
          </w:divBdr>
        </w:div>
        <w:div w:id="2103409199">
          <w:marLeft w:val="0"/>
          <w:marRight w:val="0"/>
          <w:marTop w:val="0"/>
          <w:marBottom w:val="0"/>
          <w:divBdr>
            <w:top w:val="none" w:sz="0" w:space="0" w:color="auto"/>
            <w:left w:val="none" w:sz="0" w:space="0" w:color="auto"/>
            <w:bottom w:val="none" w:sz="0" w:space="0" w:color="auto"/>
            <w:right w:val="none" w:sz="0" w:space="0" w:color="auto"/>
          </w:divBdr>
        </w:div>
      </w:divsChild>
    </w:div>
    <w:div w:id="473379445">
      <w:bodyDiv w:val="1"/>
      <w:marLeft w:val="0"/>
      <w:marRight w:val="0"/>
      <w:marTop w:val="0"/>
      <w:marBottom w:val="0"/>
      <w:divBdr>
        <w:top w:val="none" w:sz="0" w:space="0" w:color="auto"/>
        <w:left w:val="none" w:sz="0" w:space="0" w:color="auto"/>
        <w:bottom w:val="none" w:sz="0" w:space="0" w:color="auto"/>
        <w:right w:val="none" w:sz="0" w:space="0" w:color="auto"/>
      </w:divBdr>
    </w:div>
    <w:div w:id="613680537">
      <w:bodyDiv w:val="1"/>
      <w:marLeft w:val="0"/>
      <w:marRight w:val="0"/>
      <w:marTop w:val="0"/>
      <w:marBottom w:val="0"/>
      <w:divBdr>
        <w:top w:val="none" w:sz="0" w:space="0" w:color="auto"/>
        <w:left w:val="none" w:sz="0" w:space="0" w:color="auto"/>
        <w:bottom w:val="none" w:sz="0" w:space="0" w:color="auto"/>
        <w:right w:val="none" w:sz="0" w:space="0" w:color="auto"/>
      </w:divBdr>
      <w:divsChild>
        <w:div w:id="1332022936">
          <w:marLeft w:val="0"/>
          <w:marRight w:val="0"/>
          <w:marTop w:val="0"/>
          <w:marBottom w:val="0"/>
          <w:divBdr>
            <w:top w:val="none" w:sz="0" w:space="0" w:color="auto"/>
            <w:left w:val="none" w:sz="0" w:space="0" w:color="auto"/>
            <w:bottom w:val="none" w:sz="0" w:space="0" w:color="auto"/>
            <w:right w:val="none" w:sz="0" w:space="0" w:color="auto"/>
          </w:divBdr>
        </w:div>
        <w:div w:id="1883518328">
          <w:marLeft w:val="0"/>
          <w:marRight w:val="0"/>
          <w:marTop w:val="0"/>
          <w:marBottom w:val="0"/>
          <w:divBdr>
            <w:top w:val="none" w:sz="0" w:space="0" w:color="auto"/>
            <w:left w:val="none" w:sz="0" w:space="0" w:color="auto"/>
            <w:bottom w:val="none" w:sz="0" w:space="0" w:color="auto"/>
            <w:right w:val="none" w:sz="0" w:space="0" w:color="auto"/>
          </w:divBdr>
        </w:div>
        <w:div w:id="2064018427">
          <w:marLeft w:val="0"/>
          <w:marRight w:val="0"/>
          <w:marTop w:val="0"/>
          <w:marBottom w:val="0"/>
          <w:divBdr>
            <w:top w:val="none" w:sz="0" w:space="0" w:color="auto"/>
            <w:left w:val="none" w:sz="0" w:space="0" w:color="auto"/>
            <w:bottom w:val="none" w:sz="0" w:space="0" w:color="auto"/>
            <w:right w:val="none" w:sz="0" w:space="0" w:color="auto"/>
          </w:divBdr>
        </w:div>
      </w:divsChild>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25190634">
      <w:bodyDiv w:val="1"/>
      <w:marLeft w:val="0"/>
      <w:marRight w:val="0"/>
      <w:marTop w:val="0"/>
      <w:marBottom w:val="0"/>
      <w:divBdr>
        <w:top w:val="none" w:sz="0" w:space="0" w:color="auto"/>
        <w:left w:val="none" w:sz="0" w:space="0" w:color="auto"/>
        <w:bottom w:val="none" w:sz="0" w:space="0" w:color="auto"/>
        <w:right w:val="none" w:sz="0" w:space="0" w:color="auto"/>
      </w:divBdr>
      <w:divsChild>
        <w:div w:id="312685840">
          <w:marLeft w:val="0"/>
          <w:marRight w:val="0"/>
          <w:marTop w:val="0"/>
          <w:marBottom w:val="0"/>
          <w:divBdr>
            <w:top w:val="none" w:sz="0" w:space="0" w:color="auto"/>
            <w:left w:val="none" w:sz="0" w:space="0" w:color="auto"/>
            <w:bottom w:val="none" w:sz="0" w:space="0" w:color="auto"/>
            <w:right w:val="none" w:sz="0" w:space="0" w:color="auto"/>
          </w:divBdr>
        </w:div>
        <w:div w:id="1442143582">
          <w:marLeft w:val="0"/>
          <w:marRight w:val="0"/>
          <w:marTop w:val="0"/>
          <w:marBottom w:val="0"/>
          <w:divBdr>
            <w:top w:val="none" w:sz="0" w:space="0" w:color="auto"/>
            <w:left w:val="none" w:sz="0" w:space="0" w:color="auto"/>
            <w:bottom w:val="none" w:sz="0" w:space="0" w:color="auto"/>
            <w:right w:val="none" w:sz="0" w:space="0" w:color="auto"/>
          </w:divBdr>
        </w:div>
        <w:div w:id="1565331409">
          <w:marLeft w:val="0"/>
          <w:marRight w:val="0"/>
          <w:marTop w:val="0"/>
          <w:marBottom w:val="0"/>
          <w:divBdr>
            <w:top w:val="none" w:sz="0" w:space="0" w:color="auto"/>
            <w:left w:val="none" w:sz="0" w:space="0" w:color="auto"/>
            <w:bottom w:val="none" w:sz="0" w:space="0" w:color="auto"/>
            <w:right w:val="none" w:sz="0" w:space="0" w:color="auto"/>
          </w:divBdr>
        </w:div>
      </w:divsChild>
    </w:div>
    <w:div w:id="1114599670">
      <w:bodyDiv w:val="1"/>
      <w:marLeft w:val="0"/>
      <w:marRight w:val="0"/>
      <w:marTop w:val="0"/>
      <w:marBottom w:val="0"/>
      <w:divBdr>
        <w:top w:val="none" w:sz="0" w:space="0" w:color="auto"/>
        <w:left w:val="none" w:sz="0" w:space="0" w:color="auto"/>
        <w:bottom w:val="none" w:sz="0" w:space="0" w:color="auto"/>
        <w:right w:val="none" w:sz="0" w:space="0" w:color="auto"/>
      </w:divBdr>
      <w:divsChild>
        <w:div w:id="172843027">
          <w:marLeft w:val="0"/>
          <w:marRight w:val="0"/>
          <w:marTop w:val="0"/>
          <w:marBottom w:val="0"/>
          <w:divBdr>
            <w:top w:val="none" w:sz="0" w:space="0" w:color="auto"/>
            <w:left w:val="none" w:sz="0" w:space="0" w:color="auto"/>
            <w:bottom w:val="none" w:sz="0" w:space="0" w:color="auto"/>
            <w:right w:val="none" w:sz="0" w:space="0" w:color="auto"/>
          </w:divBdr>
        </w:div>
        <w:div w:id="544875614">
          <w:marLeft w:val="0"/>
          <w:marRight w:val="0"/>
          <w:marTop w:val="0"/>
          <w:marBottom w:val="0"/>
          <w:divBdr>
            <w:top w:val="none" w:sz="0" w:space="0" w:color="auto"/>
            <w:left w:val="none" w:sz="0" w:space="0" w:color="auto"/>
            <w:bottom w:val="none" w:sz="0" w:space="0" w:color="auto"/>
            <w:right w:val="none" w:sz="0" w:space="0" w:color="auto"/>
          </w:divBdr>
        </w:div>
        <w:div w:id="819691501">
          <w:marLeft w:val="0"/>
          <w:marRight w:val="0"/>
          <w:marTop w:val="0"/>
          <w:marBottom w:val="0"/>
          <w:divBdr>
            <w:top w:val="none" w:sz="0" w:space="0" w:color="auto"/>
            <w:left w:val="none" w:sz="0" w:space="0" w:color="auto"/>
            <w:bottom w:val="none" w:sz="0" w:space="0" w:color="auto"/>
            <w:right w:val="none" w:sz="0" w:space="0" w:color="auto"/>
          </w:divBdr>
        </w:div>
        <w:div w:id="1124544064">
          <w:marLeft w:val="0"/>
          <w:marRight w:val="0"/>
          <w:marTop w:val="0"/>
          <w:marBottom w:val="0"/>
          <w:divBdr>
            <w:top w:val="none" w:sz="0" w:space="0" w:color="auto"/>
            <w:left w:val="none" w:sz="0" w:space="0" w:color="auto"/>
            <w:bottom w:val="none" w:sz="0" w:space="0" w:color="auto"/>
            <w:right w:val="none" w:sz="0" w:space="0" w:color="auto"/>
          </w:divBdr>
        </w:div>
        <w:div w:id="1322192693">
          <w:marLeft w:val="0"/>
          <w:marRight w:val="0"/>
          <w:marTop w:val="0"/>
          <w:marBottom w:val="0"/>
          <w:divBdr>
            <w:top w:val="none" w:sz="0" w:space="0" w:color="auto"/>
            <w:left w:val="none" w:sz="0" w:space="0" w:color="auto"/>
            <w:bottom w:val="none" w:sz="0" w:space="0" w:color="auto"/>
            <w:right w:val="none" w:sz="0" w:space="0" w:color="auto"/>
          </w:divBdr>
        </w:div>
        <w:div w:id="1573546590">
          <w:marLeft w:val="0"/>
          <w:marRight w:val="0"/>
          <w:marTop w:val="0"/>
          <w:marBottom w:val="0"/>
          <w:divBdr>
            <w:top w:val="none" w:sz="0" w:space="0" w:color="auto"/>
            <w:left w:val="none" w:sz="0" w:space="0" w:color="auto"/>
            <w:bottom w:val="none" w:sz="0" w:space="0" w:color="auto"/>
            <w:right w:val="none" w:sz="0" w:space="0" w:color="auto"/>
          </w:divBdr>
        </w:div>
        <w:div w:id="1672492035">
          <w:marLeft w:val="0"/>
          <w:marRight w:val="0"/>
          <w:marTop w:val="0"/>
          <w:marBottom w:val="0"/>
          <w:divBdr>
            <w:top w:val="none" w:sz="0" w:space="0" w:color="auto"/>
            <w:left w:val="none" w:sz="0" w:space="0" w:color="auto"/>
            <w:bottom w:val="none" w:sz="0" w:space="0" w:color="auto"/>
            <w:right w:val="none" w:sz="0" w:space="0" w:color="auto"/>
          </w:divBdr>
        </w:div>
        <w:div w:id="1772892128">
          <w:marLeft w:val="0"/>
          <w:marRight w:val="0"/>
          <w:marTop w:val="0"/>
          <w:marBottom w:val="0"/>
          <w:divBdr>
            <w:top w:val="none" w:sz="0" w:space="0" w:color="auto"/>
            <w:left w:val="none" w:sz="0" w:space="0" w:color="auto"/>
            <w:bottom w:val="none" w:sz="0" w:space="0" w:color="auto"/>
            <w:right w:val="none" w:sz="0" w:space="0" w:color="auto"/>
          </w:divBdr>
        </w:div>
        <w:div w:id="2110733233">
          <w:marLeft w:val="0"/>
          <w:marRight w:val="0"/>
          <w:marTop w:val="0"/>
          <w:marBottom w:val="0"/>
          <w:divBdr>
            <w:top w:val="none" w:sz="0" w:space="0" w:color="auto"/>
            <w:left w:val="none" w:sz="0" w:space="0" w:color="auto"/>
            <w:bottom w:val="none" w:sz="0" w:space="0" w:color="auto"/>
            <w:right w:val="none" w:sz="0" w:space="0" w:color="auto"/>
          </w:divBdr>
        </w:div>
      </w:divsChild>
    </w:div>
    <w:div w:id="1200893662">
      <w:bodyDiv w:val="1"/>
      <w:marLeft w:val="0"/>
      <w:marRight w:val="0"/>
      <w:marTop w:val="0"/>
      <w:marBottom w:val="0"/>
      <w:divBdr>
        <w:top w:val="none" w:sz="0" w:space="0" w:color="auto"/>
        <w:left w:val="none" w:sz="0" w:space="0" w:color="auto"/>
        <w:bottom w:val="none" w:sz="0" w:space="0" w:color="auto"/>
        <w:right w:val="none" w:sz="0" w:space="0" w:color="auto"/>
      </w:divBdr>
    </w:div>
    <w:div w:id="1223441462">
      <w:bodyDiv w:val="1"/>
      <w:marLeft w:val="0"/>
      <w:marRight w:val="0"/>
      <w:marTop w:val="0"/>
      <w:marBottom w:val="0"/>
      <w:divBdr>
        <w:top w:val="none" w:sz="0" w:space="0" w:color="auto"/>
        <w:left w:val="none" w:sz="0" w:space="0" w:color="auto"/>
        <w:bottom w:val="none" w:sz="0" w:space="0" w:color="auto"/>
        <w:right w:val="none" w:sz="0" w:space="0" w:color="auto"/>
      </w:divBdr>
    </w:div>
    <w:div w:id="1633363990">
      <w:bodyDiv w:val="1"/>
      <w:marLeft w:val="0"/>
      <w:marRight w:val="0"/>
      <w:marTop w:val="0"/>
      <w:marBottom w:val="0"/>
      <w:divBdr>
        <w:top w:val="none" w:sz="0" w:space="0" w:color="auto"/>
        <w:left w:val="none" w:sz="0" w:space="0" w:color="auto"/>
        <w:bottom w:val="none" w:sz="0" w:space="0" w:color="auto"/>
        <w:right w:val="none" w:sz="0" w:space="0" w:color="auto"/>
      </w:divBdr>
    </w:div>
    <w:div w:id="1692948516">
      <w:bodyDiv w:val="1"/>
      <w:marLeft w:val="0"/>
      <w:marRight w:val="0"/>
      <w:marTop w:val="0"/>
      <w:marBottom w:val="0"/>
      <w:divBdr>
        <w:top w:val="none" w:sz="0" w:space="0" w:color="auto"/>
        <w:left w:val="none" w:sz="0" w:space="0" w:color="auto"/>
        <w:bottom w:val="none" w:sz="0" w:space="0" w:color="auto"/>
        <w:right w:val="none" w:sz="0" w:space="0" w:color="auto"/>
      </w:divBdr>
      <w:divsChild>
        <w:div w:id="764615420">
          <w:marLeft w:val="0"/>
          <w:marRight w:val="0"/>
          <w:marTop w:val="0"/>
          <w:marBottom w:val="0"/>
          <w:divBdr>
            <w:top w:val="none" w:sz="0" w:space="0" w:color="auto"/>
            <w:left w:val="none" w:sz="0" w:space="0" w:color="auto"/>
            <w:bottom w:val="none" w:sz="0" w:space="0" w:color="auto"/>
            <w:right w:val="none" w:sz="0" w:space="0" w:color="auto"/>
          </w:divBdr>
        </w:div>
        <w:div w:id="798111862">
          <w:marLeft w:val="0"/>
          <w:marRight w:val="0"/>
          <w:marTop w:val="0"/>
          <w:marBottom w:val="0"/>
          <w:divBdr>
            <w:top w:val="none" w:sz="0" w:space="0" w:color="auto"/>
            <w:left w:val="none" w:sz="0" w:space="0" w:color="auto"/>
            <w:bottom w:val="none" w:sz="0" w:space="0" w:color="auto"/>
            <w:right w:val="none" w:sz="0" w:space="0" w:color="auto"/>
          </w:divBdr>
        </w:div>
        <w:div w:id="1460882617">
          <w:marLeft w:val="0"/>
          <w:marRight w:val="0"/>
          <w:marTop w:val="0"/>
          <w:marBottom w:val="0"/>
          <w:divBdr>
            <w:top w:val="none" w:sz="0" w:space="0" w:color="auto"/>
            <w:left w:val="none" w:sz="0" w:space="0" w:color="auto"/>
            <w:bottom w:val="none" w:sz="0" w:space="0" w:color="auto"/>
            <w:right w:val="none" w:sz="0" w:space="0" w:color="auto"/>
          </w:divBdr>
        </w:div>
        <w:div w:id="1480346555">
          <w:marLeft w:val="0"/>
          <w:marRight w:val="0"/>
          <w:marTop w:val="0"/>
          <w:marBottom w:val="0"/>
          <w:divBdr>
            <w:top w:val="none" w:sz="0" w:space="0" w:color="auto"/>
            <w:left w:val="none" w:sz="0" w:space="0" w:color="auto"/>
            <w:bottom w:val="none" w:sz="0" w:space="0" w:color="auto"/>
            <w:right w:val="none" w:sz="0" w:space="0" w:color="auto"/>
          </w:divBdr>
        </w:div>
      </w:divsChild>
    </w:div>
    <w:div w:id="1750613647">
      <w:bodyDiv w:val="1"/>
      <w:marLeft w:val="0"/>
      <w:marRight w:val="0"/>
      <w:marTop w:val="0"/>
      <w:marBottom w:val="0"/>
      <w:divBdr>
        <w:top w:val="none" w:sz="0" w:space="0" w:color="auto"/>
        <w:left w:val="none" w:sz="0" w:space="0" w:color="auto"/>
        <w:bottom w:val="none" w:sz="0" w:space="0" w:color="auto"/>
        <w:right w:val="none" w:sz="0" w:space="0" w:color="auto"/>
      </w:divBdr>
    </w:div>
    <w:div w:id="1752963876">
      <w:bodyDiv w:val="1"/>
      <w:marLeft w:val="0"/>
      <w:marRight w:val="0"/>
      <w:marTop w:val="0"/>
      <w:marBottom w:val="0"/>
      <w:divBdr>
        <w:top w:val="none" w:sz="0" w:space="0" w:color="auto"/>
        <w:left w:val="none" w:sz="0" w:space="0" w:color="auto"/>
        <w:bottom w:val="none" w:sz="0" w:space="0" w:color="auto"/>
        <w:right w:val="none" w:sz="0" w:space="0" w:color="auto"/>
      </w:divBdr>
    </w:div>
    <w:div w:id="2044667901">
      <w:bodyDiv w:val="1"/>
      <w:marLeft w:val="0"/>
      <w:marRight w:val="0"/>
      <w:marTop w:val="0"/>
      <w:marBottom w:val="0"/>
      <w:divBdr>
        <w:top w:val="none" w:sz="0" w:space="0" w:color="auto"/>
        <w:left w:val="none" w:sz="0" w:space="0" w:color="auto"/>
        <w:bottom w:val="none" w:sz="0" w:space="0" w:color="auto"/>
        <w:right w:val="none" w:sz="0" w:space="0" w:color="auto"/>
      </w:divBdr>
    </w:div>
    <w:div w:id="21310497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jpeg"/><Relationship Id="rId39" Type="http://schemas.openxmlformats.org/officeDocument/2006/relationships/theme" Target="theme/theme1.xml"/><Relationship Id="rId21" Type="http://schemas.openxmlformats.org/officeDocument/2006/relationships/image" Target="media/image11.jpe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hyperlink" Target="mailto:Melissa.Rupp@homag.com"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jpeg"/><Relationship Id="rId32" Type="http://schemas.openxmlformats.org/officeDocument/2006/relationships/image" Target="cid:image001.png@01D887AE.B37DB950" TargetMode="External"/><Relationship Id="rId37"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2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k60hud\Documents\Benutzerdefinierte%20Office-Vorlagen\2019-PR-HOMAG-Vorlage-DE.dotx" TargetMode="External"/></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majorFont>
      <a:minorFont>
        <a:latin typeface="Calibri"/>
        <a:ea typeface="Arial"/>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7660DFF40A2B742B00756116FE4B521" ma:contentTypeVersion="15" ma:contentTypeDescription="Ein neues Dokument erstellen." ma:contentTypeScope="" ma:versionID="3cfa1c2b37fc2f3f1a107c115224250e">
  <xsd:schema xmlns:xsd="http://www.w3.org/2001/XMLSchema" xmlns:xs="http://www.w3.org/2001/XMLSchema" xmlns:p="http://schemas.microsoft.com/office/2006/metadata/properties" xmlns:ns2="e20b8b39-6f26-469d-aca8-e9f0c341560f" xmlns:ns3="efdd3817-2131-4e26-8093-1bc61a7a01be" targetNamespace="http://schemas.microsoft.com/office/2006/metadata/properties" ma:root="true" ma:fieldsID="dd5cecd9d99b109259bfa0a2eba5f734" ns2:_="" ns3:_="">
    <xsd:import namespace="e20b8b39-6f26-469d-aca8-e9f0c341560f"/>
    <xsd:import namespace="efdd3817-2131-4e26-8093-1bc61a7a01b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3:SharedWithUsers" minOccurs="0"/>
                <xsd:element ref="ns3:SharedWithDetails" minOccurs="0"/>
                <xsd:element ref="ns2:MediaServiceLocation"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0b8b39-6f26-469d-aca8-e9f0c34156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fdd3817-2131-4e26-8093-1bc61a7a01be"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e20b8b39-6f26-469d-aca8-e9f0c341560f">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B2646A-2D00-4409-A928-A1D3A033E46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20b8b39-6f26-469d-aca8-e9f0c341560f"/>
    <ds:schemaRef ds:uri="efdd3817-2131-4e26-8093-1bc61a7a01b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 ds:uri="e20b8b39-6f26-469d-aca8-e9f0c341560f"/>
  </ds:schemaRefs>
</ds:datastoreItem>
</file>

<file path=customXml/itemProps3.xml><?xml version="1.0" encoding="utf-8"?>
<ds:datastoreItem xmlns:ds="http://schemas.openxmlformats.org/officeDocument/2006/customXml" ds:itemID="{F647F00F-D655-4C61-A73F-F541B47732F4}">
  <ds:schemaRefs>
    <ds:schemaRef ds:uri="http://schemas.openxmlformats.org/officeDocument/2006/bibliography"/>
  </ds:schemaRefs>
</ds:datastoreItem>
</file>

<file path=customXml/itemProps4.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2019-PR-HOMAG-Vorlage-DE.dotx</Template>
  <TotalTime>0</TotalTime>
  <Pages>1</Pages>
  <Words>2696</Words>
  <Characters>15371</Characters>
  <Application>Microsoft Office Word</Application>
  <DocSecurity>4</DocSecurity>
  <Lines>128</Lines>
  <Paragraphs>36</Paragraphs>
  <ScaleCrop>false</ScaleCrop>
  <HeadingPairs>
    <vt:vector size="2" baseType="variant">
      <vt:variant>
        <vt:lpstr>Titel</vt:lpstr>
      </vt:variant>
      <vt:variant>
        <vt:i4>1</vt:i4>
      </vt:variant>
    </vt:vector>
  </HeadingPairs>
  <TitlesOfParts>
    <vt:vector size="1" baseType="lpstr">
      <vt:lpstr/>
    </vt:vector>
  </TitlesOfParts>
  <Company>HOMAG Maschinenbau AG</Company>
  <LinksUpToDate>false</LinksUpToDate>
  <CharactersWithSpaces>18031</CharactersWithSpaces>
  <SharedDoc>false</SharedDoc>
  <HLinks>
    <vt:vector size="162" baseType="variant">
      <vt:variant>
        <vt:i4>8126495</vt:i4>
      </vt:variant>
      <vt:variant>
        <vt:i4>159</vt:i4>
      </vt:variant>
      <vt:variant>
        <vt:i4>0</vt:i4>
      </vt:variant>
      <vt:variant>
        <vt:i4>5</vt:i4>
      </vt:variant>
      <vt:variant>
        <vt:lpwstr>mailto:Melissa.Rupp@homag.com</vt:lpwstr>
      </vt:variant>
      <vt:variant>
        <vt:lpwstr/>
      </vt:variant>
      <vt:variant>
        <vt:i4>1966129</vt:i4>
      </vt:variant>
      <vt:variant>
        <vt:i4>152</vt:i4>
      </vt:variant>
      <vt:variant>
        <vt:i4>0</vt:i4>
      </vt:variant>
      <vt:variant>
        <vt:i4>5</vt:i4>
      </vt:variant>
      <vt:variant>
        <vt:lpwstr/>
      </vt:variant>
      <vt:variant>
        <vt:lpwstr>_Toc108418954</vt:lpwstr>
      </vt:variant>
      <vt:variant>
        <vt:i4>1966129</vt:i4>
      </vt:variant>
      <vt:variant>
        <vt:i4>146</vt:i4>
      </vt:variant>
      <vt:variant>
        <vt:i4>0</vt:i4>
      </vt:variant>
      <vt:variant>
        <vt:i4>5</vt:i4>
      </vt:variant>
      <vt:variant>
        <vt:lpwstr/>
      </vt:variant>
      <vt:variant>
        <vt:lpwstr>_Toc108418953</vt:lpwstr>
      </vt:variant>
      <vt:variant>
        <vt:i4>1966129</vt:i4>
      </vt:variant>
      <vt:variant>
        <vt:i4>140</vt:i4>
      </vt:variant>
      <vt:variant>
        <vt:i4>0</vt:i4>
      </vt:variant>
      <vt:variant>
        <vt:i4>5</vt:i4>
      </vt:variant>
      <vt:variant>
        <vt:lpwstr/>
      </vt:variant>
      <vt:variant>
        <vt:lpwstr>_Toc108418952</vt:lpwstr>
      </vt:variant>
      <vt:variant>
        <vt:i4>1966129</vt:i4>
      </vt:variant>
      <vt:variant>
        <vt:i4>134</vt:i4>
      </vt:variant>
      <vt:variant>
        <vt:i4>0</vt:i4>
      </vt:variant>
      <vt:variant>
        <vt:i4>5</vt:i4>
      </vt:variant>
      <vt:variant>
        <vt:lpwstr/>
      </vt:variant>
      <vt:variant>
        <vt:lpwstr>_Toc108418951</vt:lpwstr>
      </vt:variant>
      <vt:variant>
        <vt:i4>1966129</vt:i4>
      </vt:variant>
      <vt:variant>
        <vt:i4>128</vt:i4>
      </vt:variant>
      <vt:variant>
        <vt:i4>0</vt:i4>
      </vt:variant>
      <vt:variant>
        <vt:i4>5</vt:i4>
      </vt:variant>
      <vt:variant>
        <vt:lpwstr/>
      </vt:variant>
      <vt:variant>
        <vt:lpwstr>_Toc108418950</vt:lpwstr>
      </vt:variant>
      <vt:variant>
        <vt:i4>2031665</vt:i4>
      </vt:variant>
      <vt:variant>
        <vt:i4>122</vt:i4>
      </vt:variant>
      <vt:variant>
        <vt:i4>0</vt:i4>
      </vt:variant>
      <vt:variant>
        <vt:i4>5</vt:i4>
      </vt:variant>
      <vt:variant>
        <vt:lpwstr/>
      </vt:variant>
      <vt:variant>
        <vt:lpwstr>_Toc108418949</vt:lpwstr>
      </vt:variant>
      <vt:variant>
        <vt:i4>2031665</vt:i4>
      </vt:variant>
      <vt:variant>
        <vt:i4>116</vt:i4>
      </vt:variant>
      <vt:variant>
        <vt:i4>0</vt:i4>
      </vt:variant>
      <vt:variant>
        <vt:i4>5</vt:i4>
      </vt:variant>
      <vt:variant>
        <vt:lpwstr/>
      </vt:variant>
      <vt:variant>
        <vt:lpwstr>_Toc108418948</vt:lpwstr>
      </vt:variant>
      <vt:variant>
        <vt:i4>2031665</vt:i4>
      </vt:variant>
      <vt:variant>
        <vt:i4>110</vt:i4>
      </vt:variant>
      <vt:variant>
        <vt:i4>0</vt:i4>
      </vt:variant>
      <vt:variant>
        <vt:i4>5</vt:i4>
      </vt:variant>
      <vt:variant>
        <vt:lpwstr/>
      </vt:variant>
      <vt:variant>
        <vt:lpwstr>_Toc108418947</vt:lpwstr>
      </vt:variant>
      <vt:variant>
        <vt:i4>2031665</vt:i4>
      </vt:variant>
      <vt:variant>
        <vt:i4>104</vt:i4>
      </vt:variant>
      <vt:variant>
        <vt:i4>0</vt:i4>
      </vt:variant>
      <vt:variant>
        <vt:i4>5</vt:i4>
      </vt:variant>
      <vt:variant>
        <vt:lpwstr/>
      </vt:variant>
      <vt:variant>
        <vt:lpwstr>_Toc108418946</vt:lpwstr>
      </vt:variant>
      <vt:variant>
        <vt:i4>2031665</vt:i4>
      </vt:variant>
      <vt:variant>
        <vt:i4>98</vt:i4>
      </vt:variant>
      <vt:variant>
        <vt:i4>0</vt:i4>
      </vt:variant>
      <vt:variant>
        <vt:i4>5</vt:i4>
      </vt:variant>
      <vt:variant>
        <vt:lpwstr/>
      </vt:variant>
      <vt:variant>
        <vt:lpwstr>_Toc108418945</vt:lpwstr>
      </vt:variant>
      <vt:variant>
        <vt:i4>2031665</vt:i4>
      </vt:variant>
      <vt:variant>
        <vt:i4>92</vt:i4>
      </vt:variant>
      <vt:variant>
        <vt:i4>0</vt:i4>
      </vt:variant>
      <vt:variant>
        <vt:i4>5</vt:i4>
      </vt:variant>
      <vt:variant>
        <vt:lpwstr/>
      </vt:variant>
      <vt:variant>
        <vt:lpwstr>_Toc108418944</vt:lpwstr>
      </vt:variant>
      <vt:variant>
        <vt:i4>2031665</vt:i4>
      </vt:variant>
      <vt:variant>
        <vt:i4>86</vt:i4>
      </vt:variant>
      <vt:variant>
        <vt:i4>0</vt:i4>
      </vt:variant>
      <vt:variant>
        <vt:i4>5</vt:i4>
      </vt:variant>
      <vt:variant>
        <vt:lpwstr/>
      </vt:variant>
      <vt:variant>
        <vt:lpwstr>_Toc108418943</vt:lpwstr>
      </vt:variant>
      <vt:variant>
        <vt:i4>2031665</vt:i4>
      </vt:variant>
      <vt:variant>
        <vt:i4>80</vt:i4>
      </vt:variant>
      <vt:variant>
        <vt:i4>0</vt:i4>
      </vt:variant>
      <vt:variant>
        <vt:i4>5</vt:i4>
      </vt:variant>
      <vt:variant>
        <vt:lpwstr/>
      </vt:variant>
      <vt:variant>
        <vt:lpwstr>_Toc108418942</vt:lpwstr>
      </vt:variant>
      <vt:variant>
        <vt:i4>2031665</vt:i4>
      </vt:variant>
      <vt:variant>
        <vt:i4>74</vt:i4>
      </vt:variant>
      <vt:variant>
        <vt:i4>0</vt:i4>
      </vt:variant>
      <vt:variant>
        <vt:i4>5</vt:i4>
      </vt:variant>
      <vt:variant>
        <vt:lpwstr/>
      </vt:variant>
      <vt:variant>
        <vt:lpwstr>_Toc108418941</vt:lpwstr>
      </vt:variant>
      <vt:variant>
        <vt:i4>2031665</vt:i4>
      </vt:variant>
      <vt:variant>
        <vt:i4>68</vt:i4>
      </vt:variant>
      <vt:variant>
        <vt:i4>0</vt:i4>
      </vt:variant>
      <vt:variant>
        <vt:i4>5</vt:i4>
      </vt:variant>
      <vt:variant>
        <vt:lpwstr/>
      </vt:variant>
      <vt:variant>
        <vt:lpwstr>_Toc108418940</vt:lpwstr>
      </vt:variant>
      <vt:variant>
        <vt:i4>1572913</vt:i4>
      </vt:variant>
      <vt:variant>
        <vt:i4>62</vt:i4>
      </vt:variant>
      <vt:variant>
        <vt:i4>0</vt:i4>
      </vt:variant>
      <vt:variant>
        <vt:i4>5</vt:i4>
      </vt:variant>
      <vt:variant>
        <vt:lpwstr/>
      </vt:variant>
      <vt:variant>
        <vt:lpwstr>_Toc108418939</vt:lpwstr>
      </vt:variant>
      <vt:variant>
        <vt:i4>1572913</vt:i4>
      </vt:variant>
      <vt:variant>
        <vt:i4>56</vt:i4>
      </vt:variant>
      <vt:variant>
        <vt:i4>0</vt:i4>
      </vt:variant>
      <vt:variant>
        <vt:i4>5</vt:i4>
      </vt:variant>
      <vt:variant>
        <vt:lpwstr/>
      </vt:variant>
      <vt:variant>
        <vt:lpwstr>_Toc108418938</vt:lpwstr>
      </vt:variant>
      <vt:variant>
        <vt:i4>1572913</vt:i4>
      </vt:variant>
      <vt:variant>
        <vt:i4>50</vt:i4>
      </vt:variant>
      <vt:variant>
        <vt:i4>0</vt:i4>
      </vt:variant>
      <vt:variant>
        <vt:i4>5</vt:i4>
      </vt:variant>
      <vt:variant>
        <vt:lpwstr/>
      </vt:variant>
      <vt:variant>
        <vt:lpwstr>_Toc108418937</vt:lpwstr>
      </vt:variant>
      <vt:variant>
        <vt:i4>1572913</vt:i4>
      </vt:variant>
      <vt:variant>
        <vt:i4>44</vt:i4>
      </vt:variant>
      <vt:variant>
        <vt:i4>0</vt:i4>
      </vt:variant>
      <vt:variant>
        <vt:i4>5</vt:i4>
      </vt:variant>
      <vt:variant>
        <vt:lpwstr/>
      </vt:variant>
      <vt:variant>
        <vt:lpwstr>_Toc108418936</vt:lpwstr>
      </vt:variant>
      <vt:variant>
        <vt:i4>1572913</vt:i4>
      </vt:variant>
      <vt:variant>
        <vt:i4>38</vt:i4>
      </vt:variant>
      <vt:variant>
        <vt:i4>0</vt:i4>
      </vt:variant>
      <vt:variant>
        <vt:i4>5</vt:i4>
      </vt:variant>
      <vt:variant>
        <vt:lpwstr/>
      </vt:variant>
      <vt:variant>
        <vt:lpwstr>_Toc108418935</vt:lpwstr>
      </vt:variant>
      <vt:variant>
        <vt:i4>1572913</vt:i4>
      </vt:variant>
      <vt:variant>
        <vt:i4>32</vt:i4>
      </vt:variant>
      <vt:variant>
        <vt:i4>0</vt:i4>
      </vt:variant>
      <vt:variant>
        <vt:i4>5</vt:i4>
      </vt:variant>
      <vt:variant>
        <vt:lpwstr/>
      </vt:variant>
      <vt:variant>
        <vt:lpwstr>_Toc108418934</vt:lpwstr>
      </vt:variant>
      <vt:variant>
        <vt:i4>1572913</vt:i4>
      </vt:variant>
      <vt:variant>
        <vt:i4>26</vt:i4>
      </vt:variant>
      <vt:variant>
        <vt:i4>0</vt:i4>
      </vt:variant>
      <vt:variant>
        <vt:i4>5</vt:i4>
      </vt:variant>
      <vt:variant>
        <vt:lpwstr/>
      </vt:variant>
      <vt:variant>
        <vt:lpwstr>_Toc108418933</vt:lpwstr>
      </vt:variant>
      <vt:variant>
        <vt:i4>1572913</vt:i4>
      </vt:variant>
      <vt:variant>
        <vt:i4>20</vt:i4>
      </vt:variant>
      <vt:variant>
        <vt:i4>0</vt:i4>
      </vt:variant>
      <vt:variant>
        <vt:i4>5</vt:i4>
      </vt:variant>
      <vt:variant>
        <vt:lpwstr/>
      </vt:variant>
      <vt:variant>
        <vt:lpwstr>_Toc108418932</vt:lpwstr>
      </vt:variant>
      <vt:variant>
        <vt:i4>1572913</vt:i4>
      </vt:variant>
      <vt:variant>
        <vt:i4>14</vt:i4>
      </vt:variant>
      <vt:variant>
        <vt:i4>0</vt:i4>
      </vt:variant>
      <vt:variant>
        <vt:i4>5</vt:i4>
      </vt:variant>
      <vt:variant>
        <vt:lpwstr/>
      </vt:variant>
      <vt:variant>
        <vt:lpwstr>_Toc108418931</vt:lpwstr>
      </vt:variant>
      <vt:variant>
        <vt:i4>1572913</vt:i4>
      </vt:variant>
      <vt:variant>
        <vt:i4>8</vt:i4>
      </vt:variant>
      <vt:variant>
        <vt:i4>0</vt:i4>
      </vt:variant>
      <vt:variant>
        <vt:i4>5</vt:i4>
      </vt:variant>
      <vt:variant>
        <vt:lpwstr/>
      </vt:variant>
      <vt:variant>
        <vt:lpwstr>_Toc108418930</vt:lpwstr>
      </vt:variant>
      <vt:variant>
        <vt:i4>1638449</vt:i4>
      </vt:variant>
      <vt:variant>
        <vt:i4>2</vt:i4>
      </vt:variant>
      <vt:variant>
        <vt:i4>0</vt:i4>
      </vt:variant>
      <vt:variant>
        <vt:i4>5</vt:i4>
      </vt:variant>
      <vt:variant>
        <vt:lpwstr/>
      </vt:variant>
      <vt:variant>
        <vt:lpwstr>_Toc108418929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Doris Husemann</dc:creator>
  <cp:keywords/>
  <cp:lastModifiedBy>Katz, Duglore</cp:lastModifiedBy>
  <cp:revision>16</cp:revision>
  <cp:lastPrinted>2021-10-15T21:31:00Z</cp:lastPrinted>
  <dcterms:created xsi:type="dcterms:W3CDTF">2022-06-28T15:11:00Z</dcterms:created>
  <dcterms:modified xsi:type="dcterms:W3CDTF">2022-07-11T21:32:00Z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0x010100F7660DFF40A2B742B00756116FE4B521</vt:lpwstr>
  </property>
  <property fmtid="{D5CDD505-2E9C-101B-9397-08002B2CF9AE}" pid="3" name="ClassificationContentMarkingFooterShapeIds">
    <vt:lpwstr>1,2,3</vt:lpwstr>
  </property>
  <property fmtid="{D5CDD505-2E9C-101B-9397-08002B2CF9AE}" pid="4" name="ClassificationContentMarkingFooterFontProps">
    <vt:lpwstr>#000000,10,Calibri</vt:lpwstr>
  </property>
  <property fmtid="{D5CDD505-2E9C-101B-9397-08002B2CF9AE}" pid="5" name="ClassificationContentMarkingFooterText">
    <vt:lpwstr>Internal use only</vt:lpwstr>
  </property>
  <property fmtid="{D5CDD505-2E9C-101B-9397-08002B2CF9AE}" pid="6" name="MSIP_Label_bf6de623-ba0c-4b2b-a216-a4bd6e5a0b3a_Enabled">
    <vt:lpwstr>true</vt:lpwstr>
  </property>
  <property fmtid="{D5CDD505-2E9C-101B-9397-08002B2CF9AE}" pid="7" name="MSIP_Label_bf6de623-ba0c-4b2b-a216-a4bd6e5a0b3a_SetDate">
    <vt:lpwstr>2021-08-31T12:27:29Z</vt:lpwstr>
  </property>
  <property fmtid="{D5CDD505-2E9C-101B-9397-08002B2CF9AE}" pid="8" name="MSIP_Label_bf6de623-ba0c-4b2b-a216-a4bd6e5a0b3a_Method">
    <vt:lpwstr>Standard</vt:lpwstr>
  </property>
  <property fmtid="{D5CDD505-2E9C-101B-9397-08002B2CF9AE}" pid="9" name="MSIP_Label_bf6de623-ba0c-4b2b-a216-a4bd6e5a0b3a_Name">
    <vt:lpwstr>Internal Information</vt:lpwstr>
  </property>
  <property fmtid="{D5CDD505-2E9C-101B-9397-08002B2CF9AE}" pid="10" name="MSIP_Label_bf6de623-ba0c-4b2b-a216-a4bd6e5a0b3a_SiteId">
    <vt:lpwstr>36515c62-8878-4f10-a7f4-561a4c17bef7</vt:lpwstr>
  </property>
  <property fmtid="{D5CDD505-2E9C-101B-9397-08002B2CF9AE}" pid="11" name="MSIP_Label_bf6de623-ba0c-4b2b-a216-a4bd6e5a0b3a_ActionId">
    <vt:lpwstr>4fd17c0c-4835-4a56-ad12-fa36348b61e4</vt:lpwstr>
  </property>
  <property fmtid="{D5CDD505-2E9C-101B-9397-08002B2CF9AE}" pid="12" name="MSIP_Label_bf6de623-ba0c-4b2b-a216-a4bd6e5a0b3a_ContentBits">
    <vt:lpwstr>2</vt:lpwstr>
  </property>
  <property fmtid="{D5CDD505-2E9C-101B-9397-08002B2CF9AE}" pid="13" name="MediaServiceImageTags">
    <vt:lpwstr/>
  </property>
</Properties>
</file>