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F40CB9" w14:textId="3A39F059" w:rsidR="00181328" w:rsidRPr="009E4AEA" w:rsidRDefault="001A7658" w:rsidP="00003699">
      <w:bookmarkStart w:id="0" w:name="_Toc92719963"/>
      <w:bookmarkStart w:id="1" w:name="_Toc92719987"/>
      <w:bookmarkStart w:id="2" w:name="_Toc92720026"/>
      <w:bookmarkStart w:id="3" w:name="_Toc92720230"/>
      <w:r>
        <w:t>HOLZ-HANDWERK 2022</w:t>
      </w:r>
      <w:bookmarkEnd w:id="0"/>
      <w:bookmarkEnd w:id="1"/>
      <w:bookmarkEnd w:id="2"/>
      <w:bookmarkEnd w:id="3"/>
    </w:p>
    <w:p w14:paraId="5E990D04" w14:textId="117240E9" w:rsidR="0066716B" w:rsidRPr="009E4AEA" w:rsidRDefault="00FB2124" w:rsidP="001933CA">
      <w:pPr>
        <w:pStyle w:val="PRTiteloben"/>
      </w:pPr>
      <w:bookmarkStart w:id="4" w:name="_Toc92719964"/>
      <w:bookmarkStart w:id="5" w:name="_Toc92719988"/>
      <w:bookmarkStart w:id="6" w:name="_Toc92720027"/>
      <w:bookmarkStart w:id="7" w:name="_Toc92720231"/>
      <w:bookmarkStart w:id="8" w:name="_Toc107294917"/>
      <w:r>
        <w:t>HOMAG live erleben</w:t>
      </w:r>
      <w:r w:rsidR="00973B0E">
        <w:t xml:space="preserve">: </w:t>
      </w:r>
      <w:r w:rsidR="00A5444F">
        <w:t xml:space="preserve">Smarte Lösungen, </w:t>
      </w:r>
      <w:r w:rsidR="004920C3">
        <w:t xml:space="preserve">einen </w:t>
      </w:r>
      <w:r w:rsidR="00B248D1">
        <w:t>digitale</w:t>
      </w:r>
      <w:r w:rsidR="004920C3">
        <w:t>n</w:t>
      </w:r>
      <w:r w:rsidR="00B248D1">
        <w:t xml:space="preserve"> Pfad und Weltpremieren</w:t>
      </w:r>
      <w:bookmarkEnd w:id="4"/>
      <w:bookmarkEnd w:id="5"/>
      <w:bookmarkEnd w:id="6"/>
      <w:bookmarkEnd w:id="7"/>
      <w:bookmarkEnd w:id="8"/>
    </w:p>
    <w:p w14:paraId="77546BBC" w14:textId="77DFDB3B" w:rsidR="00746163" w:rsidRDefault="007C668E" w:rsidP="00EE04EE">
      <w:pPr>
        <w:spacing w:after="0"/>
      </w:pPr>
      <w:r>
        <w:t xml:space="preserve">Das lange Warten hat </w:t>
      </w:r>
      <w:r w:rsidR="008830C7">
        <w:t xml:space="preserve">endlich </w:t>
      </w:r>
      <w:r>
        <w:t>ein Ende</w:t>
      </w:r>
      <w:r w:rsidR="00125EA6" w:rsidRPr="00EE04EE">
        <w:t xml:space="preserve">: </w:t>
      </w:r>
      <w:r w:rsidR="0082447F">
        <w:t xml:space="preserve">Es ist wieder Messezeit. </w:t>
      </w:r>
      <w:r w:rsidR="00125EA6" w:rsidRPr="00EE04EE">
        <w:t xml:space="preserve">Auf der HOLZ-HANDWERK </w:t>
      </w:r>
      <w:r w:rsidR="0082447F">
        <w:t>haben B</w:t>
      </w:r>
      <w:r w:rsidR="008830C7">
        <w:t>esucher</w:t>
      </w:r>
      <w:r w:rsidR="00125EA6" w:rsidRPr="00EE04EE">
        <w:t xml:space="preserve"> </w:t>
      </w:r>
      <w:r w:rsidR="001951D2" w:rsidRPr="00EE04EE">
        <w:t xml:space="preserve">vom 12. </w:t>
      </w:r>
      <w:r w:rsidR="0043339B">
        <w:t>b</w:t>
      </w:r>
      <w:r w:rsidR="001951D2" w:rsidRPr="00EE04EE">
        <w:t>is 15. Juli in Nürnberg</w:t>
      </w:r>
      <w:r w:rsidR="0082447F">
        <w:t xml:space="preserve"> die Gelegenheit</w:t>
      </w:r>
      <w:r w:rsidR="00125EA6" w:rsidRPr="00EE04EE">
        <w:t xml:space="preserve">, </w:t>
      </w:r>
      <w:r w:rsidR="0082447F">
        <w:t>die neuesten Innovationen</w:t>
      </w:r>
      <w:r w:rsidR="001951D2" w:rsidRPr="00EE04EE">
        <w:t xml:space="preserve"> </w:t>
      </w:r>
      <w:r w:rsidR="007D1175">
        <w:t>d</w:t>
      </w:r>
      <w:r w:rsidR="0082447F">
        <w:t xml:space="preserve">er </w:t>
      </w:r>
      <w:r w:rsidR="0021288B">
        <w:t>h</w:t>
      </w:r>
      <w:r w:rsidR="00125EA6" w:rsidRPr="00EE04EE">
        <w:t>olzverarbeitende</w:t>
      </w:r>
      <w:r w:rsidR="0082447F">
        <w:t>n</w:t>
      </w:r>
      <w:r w:rsidR="00125EA6" w:rsidRPr="00EE04EE">
        <w:t xml:space="preserve"> </w:t>
      </w:r>
      <w:r w:rsidR="000D7D47">
        <w:t>Branche</w:t>
      </w:r>
      <w:r w:rsidR="00125EA6" w:rsidRPr="00EE04EE">
        <w:t xml:space="preserve"> </w:t>
      </w:r>
      <w:r w:rsidR="0082447F">
        <w:t>zu bestaunen</w:t>
      </w:r>
      <w:r w:rsidR="00125EA6" w:rsidRPr="00EE04EE">
        <w:t>.</w:t>
      </w:r>
      <w:r w:rsidR="00B7299F">
        <w:t xml:space="preserve"> </w:t>
      </w:r>
      <w:r w:rsidR="00D25BE4">
        <w:t xml:space="preserve">In Halle 10 </w:t>
      </w:r>
      <w:r w:rsidR="00B7299F">
        <w:t xml:space="preserve">zeigen wir Ihnen, wie viel Potenzial in einer modernen Werkstatt steckt: Unsere </w:t>
      </w:r>
      <w:r w:rsidR="00D25BE4">
        <w:t>Mitarbeit</w:t>
      </w:r>
      <w:r w:rsidR="0043339B">
        <w:t>er</w:t>
      </w:r>
      <w:r w:rsidR="00D25BE4">
        <w:t xml:space="preserve"> </w:t>
      </w:r>
      <w:r w:rsidR="00B7299F">
        <w:t>stellen Ihnen hierfür</w:t>
      </w:r>
      <w:r w:rsidR="003A5CE6">
        <w:t xml:space="preserve"> unsere</w:t>
      </w:r>
      <w:r w:rsidR="00D25BE4">
        <w:t xml:space="preserve"> </w:t>
      </w:r>
      <w:r w:rsidR="007D1175">
        <w:t xml:space="preserve">smarten </w:t>
      </w:r>
      <w:r w:rsidR="0043339B">
        <w:t>so</w:t>
      </w:r>
      <w:r w:rsidR="007D1175">
        <w:t>wie effizienten Lösungen</w:t>
      </w:r>
      <w:r w:rsidR="00B7299F">
        <w:t xml:space="preserve"> vor</w:t>
      </w:r>
      <w:r w:rsidR="00B346B0">
        <w:t xml:space="preserve"> – vo</w:t>
      </w:r>
      <w:r w:rsidR="00746163">
        <w:t xml:space="preserve">m </w:t>
      </w:r>
      <w:r w:rsidR="00972E54">
        <w:t xml:space="preserve">digital unterstützten flexiblen Werkstattkonzept, </w:t>
      </w:r>
      <w:r w:rsidR="00C05C88">
        <w:t xml:space="preserve">zur </w:t>
      </w:r>
      <w:r w:rsidR="00AE392A">
        <w:t>automatisierte</w:t>
      </w:r>
      <w:r w:rsidR="00B346B0">
        <w:t>n</w:t>
      </w:r>
      <w:r w:rsidR="00AE392A">
        <w:t xml:space="preserve"> Möbelfertigung </w:t>
      </w:r>
      <w:r w:rsidR="00261886">
        <w:t>bis hin zur intelligenten Bauelementfertigung</w:t>
      </w:r>
      <w:r w:rsidR="00B7299F">
        <w:t>.</w:t>
      </w:r>
    </w:p>
    <w:p w14:paraId="6D4BD19C" w14:textId="77777777" w:rsidR="00746163" w:rsidRDefault="00746163" w:rsidP="00EE04EE">
      <w:pPr>
        <w:spacing w:after="0"/>
      </w:pPr>
    </w:p>
    <w:p w14:paraId="7556257E" w14:textId="76818A71" w:rsidR="00425185" w:rsidRDefault="00261886" w:rsidP="00EE04EE">
      <w:pPr>
        <w:spacing w:after="0"/>
        <w:rPr>
          <w:rFonts w:cs="Arial"/>
          <w:color w:val="000000"/>
          <w:szCs w:val="22"/>
        </w:rPr>
      </w:pPr>
      <w:r>
        <w:t>In a</w:t>
      </w:r>
      <w:r w:rsidRPr="00EE04EE">
        <w:t>ufschlussreiche</w:t>
      </w:r>
      <w:r>
        <w:t>n</w:t>
      </w:r>
      <w:r w:rsidRPr="00EE04EE">
        <w:t xml:space="preserve"> </w:t>
      </w:r>
      <w:proofErr w:type="spellStart"/>
      <w:r w:rsidRPr="00EE04EE">
        <w:t>Keynotes</w:t>
      </w:r>
      <w:proofErr w:type="spellEnd"/>
      <w:r w:rsidR="00C05C88">
        <w:t xml:space="preserve"> und Liv</w:t>
      </w:r>
      <w:r w:rsidR="00ED2E7F">
        <w:t>e-Shows</w:t>
      </w:r>
      <w:r w:rsidR="00756E52">
        <w:t xml:space="preserve"> – online oder live auf der Messe </w:t>
      </w:r>
      <w:proofErr w:type="gramStart"/>
      <w:r w:rsidR="00756E52">
        <w:t xml:space="preserve">– </w:t>
      </w:r>
      <w:r>
        <w:t xml:space="preserve"> erfahren</w:t>
      </w:r>
      <w:proofErr w:type="gramEnd"/>
      <w:r>
        <w:t xml:space="preserve"> Sie mehr zu unseren Produkten</w:t>
      </w:r>
      <w:r w:rsidR="00756E52">
        <w:t xml:space="preserve">. Zum Beispiel: </w:t>
      </w:r>
      <w:r w:rsidR="00526690">
        <w:t>Auftrags</w:t>
      </w:r>
      <w:r w:rsidR="003702E4">
        <w:t>abwicklung</w:t>
      </w:r>
      <w:r w:rsidR="00545C33">
        <w:t xml:space="preserve"> </w:t>
      </w:r>
      <w:proofErr w:type="spellStart"/>
      <w:r w:rsidR="00545C33">
        <w:t>next</w:t>
      </w:r>
      <w:proofErr w:type="spellEnd"/>
      <w:r w:rsidR="00545C33">
        <w:t xml:space="preserve"> </w:t>
      </w:r>
      <w:proofErr w:type="spellStart"/>
      <w:r w:rsidR="00545C33">
        <w:t>level</w:t>
      </w:r>
      <w:proofErr w:type="spellEnd"/>
      <w:r w:rsidR="0043339B">
        <w:t xml:space="preserve"> mit dem </w:t>
      </w:r>
      <w:proofErr w:type="spellStart"/>
      <w:r w:rsidR="00526690" w:rsidRPr="00526690">
        <w:rPr>
          <w:rFonts w:cs="Arial"/>
          <w:color w:val="000000"/>
          <w:szCs w:val="22"/>
        </w:rPr>
        <w:t>productionManager</w:t>
      </w:r>
      <w:proofErr w:type="spellEnd"/>
      <w:r w:rsidR="00526690">
        <w:rPr>
          <w:rFonts w:cs="Arial"/>
          <w:color w:val="000000"/>
          <w:szCs w:val="22"/>
        </w:rPr>
        <w:t>,</w:t>
      </w:r>
      <w:r w:rsidR="00526690" w:rsidRPr="00526690">
        <w:rPr>
          <w:rFonts w:cs="Arial"/>
          <w:color w:val="000000"/>
          <w:szCs w:val="22"/>
        </w:rPr>
        <w:t xml:space="preserve"> </w:t>
      </w:r>
      <w:proofErr w:type="spellStart"/>
      <w:r w:rsidR="00526690" w:rsidRPr="00526690">
        <w:rPr>
          <w:rFonts w:cs="Arial"/>
          <w:color w:val="000000"/>
          <w:szCs w:val="22"/>
        </w:rPr>
        <w:t>woodStore</w:t>
      </w:r>
      <w:proofErr w:type="spellEnd"/>
      <w:r w:rsidR="00526690" w:rsidRPr="00526690">
        <w:rPr>
          <w:rFonts w:cs="Arial"/>
          <w:color w:val="000000"/>
          <w:szCs w:val="22"/>
        </w:rPr>
        <w:t xml:space="preserve"> 8 &amp; Co.</w:t>
      </w:r>
      <w:r w:rsidR="00526690">
        <w:rPr>
          <w:rFonts w:cs="Arial"/>
          <w:color w:val="000000"/>
          <w:szCs w:val="22"/>
        </w:rPr>
        <w:t xml:space="preserve"> Ein i</w:t>
      </w:r>
      <w:r w:rsidRPr="00EE04EE">
        <w:t>nteraktive</w:t>
      </w:r>
      <w:r w:rsidR="00526690">
        <w:t xml:space="preserve">s </w:t>
      </w:r>
      <w:proofErr w:type="spellStart"/>
      <w:r w:rsidR="00526690">
        <w:t>Hightlight</w:t>
      </w:r>
      <w:proofErr w:type="spellEnd"/>
      <w:r w:rsidR="00526690">
        <w:t xml:space="preserve"> bietet unser</w:t>
      </w:r>
      <w:r w:rsidRPr="00EE04EE">
        <w:t xml:space="preserve"> </w:t>
      </w:r>
      <w:r w:rsidR="00526690">
        <w:t>Digital-Experience-Path</w:t>
      </w:r>
      <w:r w:rsidR="003702E4">
        <w:t xml:space="preserve"> (digitaler Praxispfad)</w:t>
      </w:r>
      <w:r>
        <w:t xml:space="preserve"> </w:t>
      </w:r>
      <w:r w:rsidR="00526690">
        <w:t>durch unsere smarten Applikationen</w:t>
      </w:r>
      <w:r w:rsidR="004A5651">
        <w:t>:</w:t>
      </w:r>
      <w:r w:rsidR="00526690">
        <w:t xml:space="preserve"> An einzelnen Stationen </w:t>
      </w:r>
      <w:r w:rsidR="003D679E">
        <w:t xml:space="preserve">lernen Interessierte </w:t>
      </w:r>
      <w:r w:rsidR="009359F6">
        <w:t xml:space="preserve">eigenständig </w:t>
      </w:r>
      <w:r w:rsidR="003D679E">
        <w:t>d</w:t>
      </w:r>
      <w:r w:rsidR="00526690">
        <w:t xml:space="preserve">ie verschiedenen </w:t>
      </w:r>
      <w:r w:rsidR="00526690" w:rsidRPr="00902F6A">
        <w:t xml:space="preserve">Funktionen </w:t>
      </w:r>
      <w:r w:rsidR="003D679E" w:rsidRPr="00902F6A">
        <w:t xml:space="preserve">von </w:t>
      </w:r>
      <w:proofErr w:type="spellStart"/>
      <w:r w:rsidR="003D679E" w:rsidRPr="00902F6A">
        <w:t>materialManager</w:t>
      </w:r>
      <w:proofErr w:type="spellEnd"/>
      <w:r w:rsidR="002E0079">
        <w:t xml:space="preserve">, </w:t>
      </w:r>
      <w:proofErr w:type="spellStart"/>
      <w:r w:rsidR="002E0079">
        <w:t>tapio</w:t>
      </w:r>
      <w:proofErr w:type="spellEnd"/>
      <w:r w:rsidR="003D679E" w:rsidRPr="00902F6A">
        <w:t xml:space="preserve"> und anderen </w:t>
      </w:r>
      <w:r w:rsidR="002E0079">
        <w:t xml:space="preserve">digitalen Anwendungen </w:t>
      </w:r>
      <w:r w:rsidR="003D679E" w:rsidRPr="00902F6A">
        <w:t>kennen.</w:t>
      </w:r>
      <w:r w:rsidR="00526690" w:rsidRPr="00902F6A">
        <w:t xml:space="preserve"> Außerdem dürfen sich unsere Gäste auf </w:t>
      </w:r>
      <w:r w:rsidRPr="00902F6A">
        <w:t xml:space="preserve">gleich mehrere Weltpremieren </w:t>
      </w:r>
      <w:r w:rsidR="00526690" w:rsidRPr="00902F6A">
        <w:t xml:space="preserve">freuen: </w:t>
      </w:r>
      <w:r w:rsidR="00526690" w:rsidRPr="00902F6A">
        <w:rPr>
          <w:szCs w:val="22"/>
        </w:rPr>
        <w:t xml:space="preserve">Die </w:t>
      </w:r>
      <w:r w:rsidR="00526690" w:rsidRPr="00902F6A">
        <w:rPr>
          <w:rFonts w:cs="Arial"/>
          <w:color w:val="000000"/>
          <w:szCs w:val="22"/>
        </w:rPr>
        <w:t xml:space="preserve">DRILLTEQ V-310 und </w:t>
      </w:r>
      <w:r w:rsidR="00902F6A" w:rsidRPr="00902F6A">
        <w:rPr>
          <w:rFonts w:cs="Arial"/>
          <w:color w:val="000000"/>
          <w:szCs w:val="22"/>
        </w:rPr>
        <w:t>CENTATEQ N-510</w:t>
      </w:r>
      <w:r w:rsidR="0043339B" w:rsidRPr="00902F6A">
        <w:rPr>
          <w:rFonts w:cs="Arial"/>
          <w:color w:val="000000"/>
          <w:szCs w:val="22"/>
        </w:rPr>
        <w:t xml:space="preserve"> </w:t>
      </w:r>
      <w:r w:rsidR="00526690" w:rsidRPr="00902F6A">
        <w:rPr>
          <w:rFonts w:cs="Arial"/>
          <w:color w:val="000000"/>
          <w:szCs w:val="22"/>
        </w:rPr>
        <w:t>sind erstmals</w:t>
      </w:r>
      <w:r w:rsidR="00003699" w:rsidRPr="00902F6A">
        <w:rPr>
          <w:rFonts w:cs="Arial"/>
          <w:color w:val="000000"/>
          <w:szCs w:val="22"/>
        </w:rPr>
        <w:t xml:space="preserve"> öffentlich </w:t>
      </w:r>
      <w:r w:rsidR="00526690" w:rsidRPr="00902F6A">
        <w:rPr>
          <w:rFonts w:cs="Arial"/>
          <w:color w:val="000000"/>
          <w:szCs w:val="22"/>
        </w:rPr>
        <w:t>ausgestellt</w:t>
      </w:r>
      <w:r w:rsidR="004A5651" w:rsidRPr="00902F6A">
        <w:rPr>
          <w:rFonts w:cs="Arial"/>
          <w:color w:val="000000"/>
          <w:szCs w:val="22"/>
        </w:rPr>
        <w:t xml:space="preserve"> und</w:t>
      </w:r>
      <w:r w:rsidR="00003699" w:rsidRPr="00902F6A">
        <w:rPr>
          <w:rFonts w:cs="Arial"/>
          <w:color w:val="000000"/>
          <w:szCs w:val="22"/>
        </w:rPr>
        <w:t xml:space="preserve"> </w:t>
      </w:r>
      <w:proofErr w:type="spellStart"/>
      <w:r w:rsidR="00322F4B">
        <w:rPr>
          <w:rFonts w:cs="Arial"/>
          <w:color w:val="000000"/>
          <w:szCs w:val="22"/>
        </w:rPr>
        <w:t>und</w:t>
      </w:r>
      <w:proofErr w:type="spellEnd"/>
      <w:r w:rsidR="00322F4B">
        <w:rPr>
          <w:rFonts w:cs="Arial"/>
          <w:color w:val="000000"/>
          <w:szCs w:val="22"/>
        </w:rPr>
        <w:t xml:space="preserve"> natürlich</w:t>
      </w:r>
      <w:r w:rsidR="004A5651" w:rsidRPr="00902F6A">
        <w:rPr>
          <w:rFonts w:cs="Arial"/>
          <w:color w:val="000000"/>
          <w:szCs w:val="22"/>
        </w:rPr>
        <w:t xml:space="preserve"> </w:t>
      </w:r>
      <w:r w:rsidR="00003699" w:rsidRPr="00902F6A">
        <w:rPr>
          <w:rFonts w:cs="Arial"/>
          <w:color w:val="000000"/>
          <w:szCs w:val="22"/>
        </w:rPr>
        <w:t xml:space="preserve">live im </w:t>
      </w:r>
      <w:r w:rsidR="000C7449">
        <w:rPr>
          <w:rFonts w:cs="Arial"/>
          <w:color w:val="000000"/>
          <w:szCs w:val="22"/>
        </w:rPr>
        <w:t>Einsatz</w:t>
      </w:r>
      <w:r w:rsidR="00526690" w:rsidRPr="00902F6A">
        <w:rPr>
          <w:rFonts w:cs="Arial"/>
          <w:color w:val="000000"/>
          <w:szCs w:val="22"/>
        </w:rPr>
        <w:t>.</w:t>
      </w:r>
    </w:p>
    <w:p w14:paraId="0260FDC4" w14:textId="77777777" w:rsidR="00425185" w:rsidRDefault="00425185" w:rsidP="00EE04EE">
      <w:pPr>
        <w:spacing w:after="0"/>
        <w:rPr>
          <w:rFonts w:cs="Arial"/>
          <w:color w:val="000000"/>
          <w:szCs w:val="22"/>
        </w:rPr>
      </w:pPr>
    </w:p>
    <w:p w14:paraId="0C9D6390" w14:textId="1A786518" w:rsidR="00EE04EE" w:rsidRDefault="004173D4" w:rsidP="00EE04EE">
      <w:pPr>
        <w:spacing w:after="0"/>
      </w:pPr>
      <w:r>
        <w:t>In</w:t>
      </w:r>
      <w:r w:rsidR="00061C77">
        <w:t xml:space="preserve"> der nachfolgenden Zusammenstellung </w:t>
      </w:r>
      <w:r w:rsidR="0033122C">
        <w:t>finden Sie</w:t>
      </w:r>
      <w:r w:rsidR="00003699">
        <w:t xml:space="preserve"> </w:t>
      </w:r>
      <w:r w:rsidR="0033122C">
        <w:t xml:space="preserve">Informationen </w:t>
      </w:r>
      <w:r w:rsidR="00DC2765">
        <w:t>und techni</w:t>
      </w:r>
      <w:r w:rsidR="00EE04EE">
        <w:t xml:space="preserve">sche Details </w:t>
      </w:r>
      <w:r w:rsidR="0033122C">
        <w:t>zu den</w:t>
      </w:r>
      <w:r w:rsidR="00003699">
        <w:t xml:space="preserve"> obigen Produkten und weiteren</w:t>
      </w:r>
      <w:r w:rsidR="0033122C">
        <w:t xml:space="preserve"> aus- und vorgestellten Lösungen, Maschinen und Einzelteile</w:t>
      </w:r>
      <w:r w:rsidR="00061C77">
        <w:t>n</w:t>
      </w:r>
      <w:r w:rsidR="0033122C">
        <w:t xml:space="preserve">. </w:t>
      </w:r>
      <w:r w:rsidR="00AD7284">
        <w:t>B</w:t>
      </w:r>
      <w:r w:rsidR="00EE04EE">
        <w:t xml:space="preserve">eschriftete Bilder </w:t>
      </w:r>
      <w:r w:rsidR="00AD7284">
        <w:t>sind</w:t>
      </w:r>
      <w:r w:rsidR="00EE04EE">
        <w:t xml:space="preserve"> direkt im Anschluss an d</w:t>
      </w:r>
      <w:r w:rsidR="003D679E">
        <w:t>en</w:t>
      </w:r>
      <w:r w:rsidR="00EE04EE">
        <w:t xml:space="preserve"> jeweiligen Infotext</w:t>
      </w:r>
      <w:r w:rsidR="0081023A">
        <w:t xml:space="preserve"> zu sehen</w:t>
      </w:r>
      <w:r w:rsidR="00EE04EE">
        <w:t>.</w:t>
      </w:r>
      <w:r w:rsidR="003D679E">
        <w:t xml:space="preserve"> Bitte beachten Sie die Bildquelle.</w:t>
      </w:r>
    </w:p>
    <w:p w14:paraId="512D9227" w14:textId="77777777" w:rsidR="00EE04EE" w:rsidRDefault="00EE04EE" w:rsidP="00EE04EE">
      <w:pPr>
        <w:spacing w:after="0"/>
      </w:pPr>
    </w:p>
    <w:p w14:paraId="0D1F09B8" w14:textId="6B81F24C" w:rsidR="00921EF5" w:rsidRDefault="00EE04EE" w:rsidP="00F8478C">
      <w:pPr>
        <w:spacing w:after="0"/>
        <w:rPr>
          <w:b/>
          <w:color w:val="001941" w:themeColor="text2"/>
          <w:sz w:val="24"/>
        </w:rPr>
      </w:pPr>
      <w:r>
        <w:t xml:space="preserve">Bei Fragen und für weitere </w:t>
      </w:r>
      <w:r w:rsidR="0043339B">
        <w:t>Auskünfte</w:t>
      </w:r>
      <w:r>
        <w:t xml:space="preserve"> </w:t>
      </w:r>
      <w:r w:rsidR="00003699">
        <w:t xml:space="preserve">stehen wir Ihnen jederzeit gerne zur Verfügung. Unsere </w:t>
      </w:r>
      <w:r>
        <w:t xml:space="preserve">Kontaktdaten </w:t>
      </w:r>
      <w:r w:rsidR="00003699">
        <w:t xml:space="preserve">finden Sie </w:t>
      </w:r>
      <w:r>
        <w:t xml:space="preserve">am Ende des Pressekits. Wir wünschen allen </w:t>
      </w:r>
      <w:r w:rsidR="000C7449">
        <w:t>erfolgreiche</w:t>
      </w:r>
      <w:r w:rsidR="0043339B">
        <w:t xml:space="preserve"> und </w:t>
      </w:r>
      <w:r w:rsidR="000C7449">
        <w:t>informative</w:t>
      </w:r>
      <w:r w:rsidR="008A3AC9">
        <w:t xml:space="preserve"> Tage auf der HOLZ-HANDWERK 2022</w:t>
      </w:r>
      <w:r w:rsidR="0043339B">
        <w:t>.</w:t>
      </w:r>
      <w:r w:rsidR="00921EF5">
        <w:br w:type="page"/>
      </w:r>
    </w:p>
    <w:sdt>
      <w:sdtPr>
        <w:rPr>
          <w:rFonts w:eastAsia="Times New Roman" w:cs="Times New Roman"/>
          <w:color w:val="000000" w:themeColor="text1"/>
          <w:sz w:val="22"/>
          <w:szCs w:val="20"/>
        </w:rPr>
        <w:id w:val="1771545771"/>
        <w:docPartObj>
          <w:docPartGallery w:val="Table of Contents"/>
          <w:docPartUnique/>
        </w:docPartObj>
      </w:sdtPr>
      <w:sdtEndPr/>
      <w:sdtContent>
        <w:p w14:paraId="35089354" w14:textId="431E35E8" w:rsidR="00D70A31" w:rsidRDefault="00D70A31">
          <w:pPr>
            <w:pStyle w:val="Inhaltsverzeichnisberschrift"/>
          </w:pPr>
          <w:r>
            <w:t>Inhaltsverzeichnis</w:t>
          </w:r>
        </w:p>
        <w:p w14:paraId="255F1CAA" w14:textId="7A2DD557" w:rsidR="00062823" w:rsidRDefault="78D7256B">
          <w:pPr>
            <w:pStyle w:val="Verzeichnis1"/>
            <w:rPr>
              <w:rFonts w:asciiTheme="minorHAnsi" w:eastAsiaTheme="minorEastAsia" w:hAnsiTheme="minorHAnsi" w:cstheme="minorBidi"/>
              <w:b w:val="0"/>
              <w:noProof/>
              <w:color w:val="auto"/>
              <w:szCs w:val="22"/>
            </w:rPr>
          </w:pPr>
          <w:r>
            <w:rPr>
              <w:b w:val="0"/>
            </w:rPr>
            <w:fldChar w:fldCharType="begin"/>
          </w:r>
          <w:r w:rsidR="00ED360C">
            <w:instrText>TOC \o "1-3" \h \z \u</w:instrText>
          </w:r>
          <w:r>
            <w:rPr>
              <w:b w:val="0"/>
            </w:rPr>
            <w:fldChar w:fldCharType="separate"/>
          </w:r>
          <w:hyperlink w:anchor="_Toc107294917" w:history="1">
            <w:r w:rsidR="00062823" w:rsidRPr="000F5523">
              <w:rPr>
                <w:rStyle w:val="Hyperlink"/>
                <w:noProof/>
              </w:rPr>
              <w:t>HOMAG live erleben: Smarte Lösungen, einen digitalen Pfad und Weltpremieren</w:t>
            </w:r>
            <w:r w:rsidR="00062823">
              <w:rPr>
                <w:noProof/>
                <w:webHidden/>
              </w:rPr>
              <w:tab/>
            </w:r>
            <w:r w:rsidR="00062823">
              <w:rPr>
                <w:noProof/>
                <w:webHidden/>
              </w:rPr>
              <w:fldChar w:fldCharType="begin"/>
            </w:r>
            <w:r w:rsidR="00062823">
              <w:rPr>
                <w:noProof/>
                <w:webHidden/>
              </w:rPr>
              <w:instrText xml:space="preserve"> PAGEREF _Toc107294917 \h </w:instrText>
            </w:r>
            <w:r w:rsidR="00062823">
              <w:rPr>
                <w:noProof/>
                <w:webHidden/>
              </w:rPr>
            </w:r>
            <w:r w:rsidR="00062823">
              <w:rPr>
                <w:noProof/>
                <w:webHidden/>
              </w:rPr>
              <w:fldChar w:fldCharType="separate"/>
            </w:r>
            <w:r w:rsidR="00062823">
              <w:rPr>
                <w:noProof/>
                <w:webHidden/>
              </w:rPr>
              <w:t>1</w:t>
            </w:r>
            <w:r w:rsidR="00062823">
              <w:rPr>
                <w:noProof/>
                <w:webHidden/>
              </w:rPr>
              <w:fldChar w:fldCharType="end"/>
            </w:r>
          </w:hyperlink>
        </w:p>
        <w:p w14:paraId="4CDB6B71" w14:textId="0C17803F" w:rsidR="00062823" w:rsidRDefault="000F4188">
          <w:pPr>
            <w:pStyle w:val="Verzeichnis1"/>
            <w:rPr>
              <w:rFonts w:asciiTheme="minorHAnsi" w:eastAsiaTheme="minorEastAsia" w:hAnsiTheme="minorHAnsi" w:cstheme="minorBidi"/>
              <w:b w:val="0"/>
              <w:noProof/>
              <w:color w:val="auto"/>
              <w:szCs w:val="22"/>
            </w:rPr>
          </w:pPr>
          <w:hyperlink w:anchor="_Toc107294918" w:history="1">
            <w:r w:rsidR="00062823" w:rsidRPr="000F5523">
              <w:rPr>
                <w:rStyle w:val="Hyperlink"/>
                <w:noProof/>
              </w:rPr>
              <w:t>HOMAG Plattenaufteiltechnik – Neue Maschinen- und Softwarelösungen sorgen für noch mehr Flexibilität und Effizienz.</w:t>
            </w:r>
            <w:r w:rsidR="00062823">
              <w:rPr>
                <w:noProof/>
                <w:webHidden/>
              </w:rPr>
              <w:tab/>
            </w:r>
            <w:r w:rsidR="00062823">
              <w:rPr>
                <w:noProof/>
                <w:webHidden/>
              </w:rPr>
              <w:fldChar w:fldCharType="begin"/>
            </w:r>
            <w:r w:rsidR="00062823">
              <w:rPr>
                <w:noProof/>
                <w:webHidden/>
              </w:rPr>
              <w:instrText xml:space="preserve"> PAGEREF _Toc107294918 \h </w:instrText>
            </w:r>
            <w:r w:rsidR="00062823">
              <w:rPr>
                <w:noProof/>
                <w:webHidden/>
              </w:rPr>
            </w:r>
            <w:r w:rsidR="00062823">
              <w:rPr>
                <w:noProof/>
                <w:webHidden/>
              </w:rPr>
              <w:fldChar w:fldCharType="separate"/>
            </w:r>
            <w:r w:rsidR="00062823">
              <w:rPr>
                <w:noProof/>
                <w:webHidden/>
              </w:rPr>
              <w:t>4</w:t>
            </w:r>
            <w:r w:rsidR="00062823">
              <w:rPr>
                <w:noProof/>
                <w:webHidden/>
              </w:rPr>
              <w:fldChar w:fldCharType="end"/>
            </w:r>
          </w:hyperlink>
        </w:p>
        <w:p w14:paraId="18B5A50C" w14:textId="3C2CE6F9" w:rsidR="00062823" w:rsidRDefault="000F4188">
          <w:pPr>
            <w:pStyle w:val="Verzeichnis2"/>
            <w:rPr>
              <w:rFonts w:asciiTheme="minorHAnsi" w:eastAsiaTheme="minorEastAsia" w:hAnsiTheme="minorHAnsi" w:cstheme="minorBidi"/>
              <w:noProof/>
              <w:color w:val="auto"/>
              <w:szCs w:val="22"/>
            </w:rPr>
          </w:pPr>
          <w:hyperlink w:anchor="_Toc107294919" w:history="1">
            <w:r w:rsidR="00062823" w:rsidRPr="000F5523">
              <w:rPr>
                <w:rStyle w:val="Hyperlink"/>
                <w:noProof/>
              </w:rPr>
              <w:t>NEU: Die Einstiegssäge SAWTEQ B-130 bringt noch mehr Flexibilität und Materialdurchsatz.</w:t>
            </w:r>
            <w:r w:rsidR="00062823">
              <w:rPr>
                <w:noProof/>
                <w:webHidden/>
              </w:rPr>
              <w:tab/>
            </w:r>
            <w:r w:rsidR="00062823">
              <w:rPr>
                <w:noProof/>
                <w:webHidden/>
              </w:rPr>
              <w:fldChar w:fldCharType="begin"/>
            </w:r>
            <w:r w:rsidR="00062823">
              <w:rPr>
                <w:noProof/>
                <w:webHidden/>
              </w:rPr>
              <w:instrText xml:space="preserve"> PAGEREF _Toc107294919 \h </w:instrText>
            </w:r>
            <w:r w:rsidR="00062823">
              <w:rPr>
                <w:noProof/>
                <w:webHidden/>
              </w:rPr>
            </w:r>
            <w:r w:rsidR="00062823">
              <w:rPr>
                <w:noProof/>
                <w:webHidden/>
              </w:rPr>
              <w:fldChar w:fldCharType="separate"/>
            </w:r>
            <w:r w:rsidR="00062823">
              <w:rPr>
                <w:noProof/>
                <w:webHidden/>
              </w:rPr>
              <w:t>4</w:t>
            </w:r>
            <w:r w:rsidR="00062823">
              <w:rPr>
                <w:noProof/>
                <w:webHidden/>
              </w:rPr>
              <w:fldChar w:fldCharType="end"/>
            </w:r>
          </w:hyperlink>
        </w:p>
        <w:p w14:paraId="0B896C6B" w14:textId="475B78E7" w:rsidR="00062823" w:rsidRDefault="000F4188">
          <w:pPr>
            <w:pStyle w:val="Verzeichnis3"/>
            <w:rPr>
              <w:rFonts w:asciiTheme="minorHAnsi" w:eastAsiaTheme="minorEastAsia" w:hAnsiTheme="minorHAnsi" w:cstheme="minorBidi"/>
              <w:noProof/>
              <w:color w:val="auto"/>
              <w:szCs w:val="22"/>
            </w:rPr>
          </w:pPr>
          <w:hyperlink w:anchor="_Toc107294920" w:history="1">
            <w:r w:rsidR="00062823" w:rsidRPr="000F5523">
              <w:rPr>
                <w:rStyle w:val="Hyperlink"/>
                <w:noProof/>
              </w:rPr>
              <w:t>Power Concept Classic</w:t>
            </w:r>
            <w:r w:rsidR="00062823">
              <w:rPr>
                <w:noProof/>
                <w:webHidden/>
              </w:rPr>
              <w:tab/>
            </w:r>
            <w:r w:rsidR="00062823">
              <w:rPr>
                <w:noProof/>
                <w:webHidden/>
              </w:rPr>
              <w:fldChar w:fldCharType="begin"/>
            </w:r>
            <w:r w:rsidR="00062823">
              <w:rPr>
                <w:noProof/>
                <w:webHidden/>
              </w:rPr>
              <w:instrText xml:space="preserve"> PAGEREF _Toc107294920 \h </w:instrText>
            </w:r>
            <w:r w:rsidR="00062823">
              <w:rPr>
                <w:noProof/>
                <w:webHidden/>
              </w:rPr>
            </w:r>
            <w:r w:rsidR="00062823">
              <w:rPr>
                <w:noProof/>
                <w:webHidden/>
              </w:rPr>
              <w:fldChar w:fldCharType="separate"/>
            </w:r>
            <w:r w:rsidR="00062823">
              <w:rPr>
                <w:noProof/>
                <w:webHidden/>
              </w:rPr>
              <w:t>4</w:t>
            </w:r>
            <w:r w:rsidR="00062823">
              <w:rPr>
                <w:noProof/>
                <w:webHidden/>
              </w:rPr>
              <w:fldChar w:fldCharType="end"/>
            </w:r>
          </w:hyperlink>
        </w:p>
        <w:p w14:paraId="3210FB0C" w14:textId="1A505BA0" w:rsidR="00062823" w:rsidRDefault="000F4188">
          <w:pPr>
            <w:pStyle w:val="Verzeichnis2"/>
            <w:rPr>
              <w:rFonts w:asciiTheme="minorHAnsi" w:eastAsiaTheme="minorEastAsia" w:hAnsiTheme="minorHAnsi" w:cstheme="minorBidi"/>
              <w:noProof/>
              <w:color w:val="auto"/>
              <w:szCs w:val="22"/>
            </w:rPr>
          </w:pPr>
          <w:hyperlink w:anchor="_Toc107294921" w:history="1">
            <w:r w:rsidR="00062823" w:rsidRPr="000F5523">
              <w:rPr>
                <w:rStyle w:val="Hyperlink"/>
                <w:noProof/>
              </w:rPr>
              <w:t>NEU: SAWTEQ B-300 flexTec / B-400 flexTec auf neuem Leistungsniveau – jetzt bis zu 1.000 Teile pro Schicht.</w:t>
            </w:r>
            <w:r w:rsidR="00062823">
              <w:rPr>
                <w:noProof/>
                <w:webHidden/>
              </w:rPr>
              <w:tab/>
            </w:r>
            <w:r w:rsidR="00062823">
              <w:rPr>
                <w:noProof/>
                <w:webHidden/>
              </w:rPr>
              <w:fldChar w:fldCharType="begin"/>
            </w:r>
            <w:r w:rsidR="00062823">
              <w:rPr>
                <w:noProof/>
                <w:webHidden/>
              </w:rPr>
              <w:instrText xml:space="preserve"> PAGEREF _Toc107294921 \h </w:instrText>
            </w:r>
            <w:r w:rsidR="00062823">
              <w:rPr>
                <w:noProof/>
                <w:webHidden/>
              </w:rPr>
            </w:r>
            <w:r w:rsidR="00062823">
              <w:rPr>
                <w:noProof/>
                <w:webHidden/>
              </w:rPr>
              <w:fldChar w:fldCharType="separate"/>
            </w:r>
            <w:r w:rsidR="00062823">
              <w:rPr>
                <w:noProof/>
                <w:webHidden/>
              </w:rPr>
              <w:t>5</w:t>
            </w:r>
            <w:r w:rsidR="00062823">
              <w:rPr>
                <w:noProof/>
                <w:webHidden/>
              </w:rPr>
              <w:fldChar w:fldCharType="end"/>
            </w:r>
          </w:hyperlink>
        </w:p>
        <w:p w14:paraId="507BBB59" w14:textId="5C803FA8" w:rsidR="00062823" w:rsidRDefault="000F4188">
          <w:pPr>
            <w:pStyle w:val="Verzeichnis3"/>
            <w:rPr>
              <w:rFonts w:asciiTheme="minorHAnsi" w:eastAsiaTheme="minorEastAsia" w:hAnsiTheme="minorHAnsi" w:cstheme="minorBidi"/>
              <w:noProof/>
              <w:color w:val="auto"/>
              <w:szCs w:val="22"/>
            </w:rPr>
          </w:pPr>
          <w:hyperlink w:anchor="_Toc107294922" w:history="1">
            <w:r w:rsidR="00062823" w:rsidRPr="000F5523">
              <w:rPr>
                <w:rStyle w:val="Hyperlink"/>
                <w:noProof/>
              </w:rPr>
              <w:t>materialManager Advanced – HOMAG Innovation zur automatischen Einstellung der optimalen Maschinenparameter im Zuschnitt</w:t>
            </w:r>
            <w:r w:rsidR="00062823">
              <w:rPr>
                <w:noProof/>
                <w:webHidden/>
              </w:rPr>
              <w:tab/>
            </w:r>
            <w:r w:rsidR="00062823">
              <w:rPr>
                <w:noProof/>
                <w:webHidden/>
              </w:rPr>
              <w:fldChar w:fldCharType="begin"/>
            </w:r>
            <w:r w:rsidR="00062823">
              <w:rPr>
                <w:noProof/>
                <w:webHidden/>
              </w:rPr>
              <w:instrText xml:space="preserve"> PAGEREF _Toc107294922 \h </w:instrText>
            </w:r>
            <w:r w:rsidR="00062823">
              <w:rPr>
                <w:noProof/>
                <w:webHidden/>
              </w:rPr>
            </w:r>
            <w:r w:rsidR="00062823">
              <w:rPr>
                <w:noProof/>
                <w:webHidden/>
              </w:rPr>
              <w:fldChar w:fldCharType="separate"/>
            </w:r>
            <w:r w:rsidR="00062823">
              <w:rPr>
                <w:noProof/>
                <w:webHidden/>
              </w:rPr>
              <w:t>6</w:t>
            </w:r>
            <w:r w:rsidR="00062823">
              <w:rPr>
                <w:noProof/>
                <w:webHidden/>
              </w:rPr>
              <w:fldChar w:fldCharType="end"/>
            </w:r>
          </w:hyperlink>
        </w:p>
        <w:p w14:paraId="35CF23D1" w14:textId="6206557F" w:rsidR="00062823" w:rsidRDefault="000F4188">
          <w:pPr>
            <w:pStyle w:val="Verzeichnis3"/>
            <w:rPr>
              <w:rFonts w:asciiTheme="minorHAnsi" w:eastAsiaTheme="minorEastAsia" w:hAnsiTheme="minorHAnsi" w:cstheme="minorBidi"/>
              <w:noProof/>
              <w:color w:val="auto"/>
              <w:szCs w:val="22"/>
            </w:rPr>
          </w:pPr>
          <w:hyperlink w:anchor="_Toc107294923" w:history="1">
            <w:r w:rsidR="00062823" w:rsidRPr="000F5523">
              <w:rPr>
                <w:rStyle w:val="Hyperlink"/>
                <w:noProof/>
              </w:rPr>
              <w:t>Messsystem Schnittqualität (MSQ)</w:t>
            </w:r>
            <w:r w:rsidR="00062823">
              <w:rPr>
                <w:noProof/>
                <w:webHidden/>
              </w:rPr>
              <w:tab/>
            </w:r>
            <w:r w:rsidR="00062823">
              <w:rPr>
                <w:noProof/>
                <w:webHidden/>
              </w:rPr>
              <w:fldChar w:fldCharType="begin"/>
            </w:r>
            <w:r w:rsidR="00062823">
              <w:rPr>
                <w:noProof/>
                <w:webHidden/>
              </w:rPr>
              <w:instrText xml:space="preserve"> PAGEREF _Toc107294923 \h </w:instrText>
            </w:r>
            <w:r w:rsidR="00062823">
              <w:rPr>
                <w:noProof/>
                <w:webHidden/>
              </w:rPr>
            </w:r>
            <w:r w:rsidR="00062823">
              <w:rPr>
                <w:noProof/>
                <w:webHidden/>
              </w:rPr>
              <w:fldChar w:fldCharType="separate"/>
            </w:r>
            <w:r w:rsidR="00062823">
              <w:rPr>
                <w:noProof/>
                <w:webHidden/>
              </w:rPr>
              <w:t>7</w:t>
            </w:r>
            <w:r w:rsidR="00062823">
              <w:rPr>
                <w:noProof/>
                <w:webHidden/>
              </w:rPr>
              <w:fldChar w:fldCharType="end"/>
            </w:r>
          </w:hyperlink>
        </w:p>
        <w:p w14:paraId="669DE4A3" w14:textId="648E640F" w:rsidR="00062823" w:rsidRDefault="000F4188">
          <w:pPr>
            <w:pStyle w:val="Verzeichnis2"/>
            <w:rPr>
              <w:rFonts w:asciiTheme="minorHAnsi" w:eastAsiaTheme="minorEastAsia" w:hAnsiTheme="minorHAnsi" w:cstheme="minorBidi"/>
              <w:noProof/>
              <w:color w:val="auto"/>
              <w:szCs w:val="22"/>
            </w:rPr>
          </w:pPr>
          <w:hyperlink w:anchor="_Toc107294924" w:history="1">
            <w:r w:rsidR="00062823" w:rsidRPr="000F5523">
              <w:rPr>
                <w:rStyle w:val="Hyperlink"/>
                <w:noProof/>
              </w:rPr>
              <w:t>NEU: Schnitt Profi(t) V12 – Die Software macht den Unterschied.</w:t>
            </w:r>
            <w:r w:rsidR="00062823">
              <w:rPr>
                <w:noProof/>
                <w:webHidden/>
              </w:rPr>
              <w:tab/>
            </w:r>
            <w:r w:rsidR="00062823">
              <w:rPr>
                <w:noProof/>
                <w:webHidden/>
              </w:rPr>
              <w:fldChar w:fldCharType="begin"/>
            </w:r>
            <w:r w:rsidR="00062823">
              <w:rPr>
                <w:noProof/>
                <w:webHidden/>
              </w:rPr>
              <w:instrText xml:space="preserve"> PAGEREF _Toc107294924 \h </w:instrText>
            </w:r>
            <w:r w:rsidR="00062823">
              <w:rPr>
                <w:noProof/>
                <w:webHidden/>
              </w:rPr>
            </w:r>
            <w:r w:rsidR="00062823">
              <w:rPr>
                <w:noProof/>
                <w:webHidden/>
              </w:rPr>
              <w:fldChar w:fldCharType="separate"/>
            </w:r>
            <w:r w:rsidR="00062823">
              <w:rPr>
                <w:noProof/>
                <w:webHidden/>
              </w:rPr>
              <w:t>8</w:t>
            </w:r>
            <w:r w:rsidR="00062823">
              <w:rPr>
                <w:noProof/>
                <w:webHidden/>
              </w:rPr>
              <w:fldChar w:fldCharType="end"/>
            </w:r>
          </w:hyperlink>
        </w:p>
        <w:p w14:paraId="525927A4" w14:textId="244B372B" w:rsidR="00062823" w:rsidRDefault="000F4188">
          <w:pPr>
            <w:pStyle w:val="Verzeichnis2"/>
            <w:rPr>
              <w:rFonts w:asciiTheme="minorHAnsi" w:eastAsiaTheme="minorEastAsia" w:hAnsiTheme="minorHAnsi" w:cstheme="minorBidi"/>
              <w:noProof/>
              <w:color w:val="auto"/>
              <w:szCs w:val="22"/>
            </w:rPr>
          </w:pPr>
          <w:hyperlink w:anchor="_Toc107294925" w:history="1">
            <w:r w:rsidR="00062823" w:rsidRPr="000F5523">
              <w:rPr>
                <w:rStyle w:val="Hyperlink"/>
                <w:noProof/>
              </w:rPr>
              <w:t>woodStore 8 – Storage Management System für transparenten Informations- und Materialfluss: Mehr Leistung und höhere Flexibilität.</w:t>
            </w:r>
            <w:r w:rsidR="00062823">
              <w:rPr>
                <w:noProof/>
                <w:webHidden/>
              </w:rPr>
              <w:tab/>
            </w:r>
            <w:r w:rsidR="00062823">
              <w:rPr>
                <w:noProof/>
                <w:webHidden/>
              </w:rPr>
              <w:fldChar w:fldCharType="begin"/>
            </w:r>
            <w:r w:rsidR="00062823">
              <w:rPr>
                <w:noProof/>
                <w:webHidden/>
              </w:rPr>
              <w:instrText xml:space="preserve"> PAGEREF _Toc107294925 \h </w:instrText>
            </w:r>
            <w:r w:rsidR="00062823">
              <w:rPr>
                <w:noProof/>
                <w:webHidden/>
              </w:rPr>
            </w:r>
            <w:r w:rsidR="00062823">
              <w:rPr>
                <w:noProof/>
                <w:webHidden/>
              </w:rPr>
              <w:fldChar w:fldCharType="separate"/>
            </w:r>
            <w:r w:rsidR="00062823">
              <w:rPr>
                <w:noProof/>
                <w:webHidden/>
              </w:rPr>
              <w:t>9</w:t>
            </w:r>
            <w:r w:rsidR="00062823">
              <w:rPr>
                <w:noProof/>
                <w:webHidden/>
              </w:rPr>
              <w:fldChar w:fldCharType="end"/>
            </w:r>
          </w:hyperlink>
        </w:p>
        <w:p w14:paraId="4152A408" w14:textId="5D0761B3" w:rsidR="00062823" w:rsidRDefault="000F4188">
          <w:pPr>
            <w:pStyle w:val="Verzeichnis1"/>
            <w:rPr>
              <w:rFonts w:asciiTheme="minorHAnsi" w:eastAsiaTheme="minorEastAsia" w:hAnsiTheme="minorHAnsi" w:cstheme="minorBidi"/>
              <w:b w:val="0"/>
              <w:noProof/>
              <w:color w:val="auto"/>
              <w:szCs w:val="22"/>
            </w:rPr>
          </w:pPr>
          <w:hyperlink w:anchor="_Toc107294926" w:history="1">
            <w:r w:rsidR="00062823" w:rsidRPr="000F5523">
              <w:rPr>
                <w:rStyle w:val="Hyperlink"/>
                <w:noProof/>
              </w:rPr>
              <w:t>Zukunftsorientierte Lösungen für Schreiner/Tischler in allen Leistungsklassen der Kantenanleimmaschinen.</w:t>
            </w:r>
            <w:r w:rsidR="00062823">
              <w:rPr>
                <w:noProof/>
                <w:webHidden/>
              </w:rPr>
              <w:tab/>
            </w:r>
            <w:r w:rsidR="00062823">
              <w:rPr>
                <w:noProof/>
                <w:webHidden/>
              </w:rPr>
              <w:fldChar w:fldCharType="begin"/>
            </w:r>
            <w:r w:rsidR="00062823">
              <w:rPr>
                <w:noProof/>
                <w:webHidden/>
              </w:rPr>
              <w:instrText xml:space="preserve"> PAGEREF _Toc107294926 \h </w:instrText>
            </w:r>
            <w:r w:rsidR="00062823">
              <w:rPr>
                <w:noProof/>
                <w:webHidden/>
              </w:rPr>
            </w:r>
            <w:r w:rsidR="00062823">
              <w:rPr>
                <w:noProof/>
                <w:webHidden/>
              </w:rPr>
              <w:fldChar w:fldCharType="separate"/>
            </w:r>
            <w:r w:rsidR="00062823">
              <w:rPr>
                <w:noProof/>
                <w:webHidden/>
              </w:rPr>
              <w:t>11</w:t>
            </w:r>
            <w:r w:rsidR="00062823">
              <w:rPr>
                <w:noProof/>
                <w:webHidden/>
              </w:rPr>
              <w:fldChar w:fldCharType="end"/>
            </w:r>
          </w:hyperlink>
        </w:p>
        <w:p w14:paraId="1A6B9E80" w14:textId="799C197B" w:rsidR="00062823" w:rsidRDefault="000F4188">
          <w:pPr>
            <w:pStyle w:val="Verzeichnis2"/>
            <w:rPr>
              <w:rFonts w:asciiTheme="minorHAnsi" w:eastAsiaTheme="minorEastAsia" w:hAnsiTheme="minorHAnsi" w:cstheme="minorBidi"/>
              <w:noProof/>
              <w:color w:val="auto"/>
              <w:szCs w:val="22"/>
            </w:rPr>
          </w:pPr>
          <w:hyperlink w:anchor="_Toc107294927" w:history="1">
            <w:r w:rsidR="00062823" w:rsidRPr="000F5523">
              <w:rPr>
                <w:rStyle w:val="Hyperlink"/>
                <w:noProof/>
              </w:rPr>
              <w:t>NEU: EDGETEQ S-300 – Die 2-Profil-Technik auf dem 1-motorigen Formfräsaggregat punktet auf allen Ebenen.</w:t>
            </w:r>
            <w:r w:rsidR="00062823">
              <w:rPr>
                <w:noProof/>
                <w:webHidden/>
              </w:rPr>
              <w:tab/>
            </w:r>
            <w:r w:rsidR="00062823">
              <w:rPr>
                <w:noProof/>
                <w:webHidden/>
              </w:rPr>
              <w:fldChar w:fldCharType="begin"/>
            </w:r>
            <w:r w:rsidR="00062823">
              <w:rPr>
                <w:noProof/>
                <w:webHidden/>
              </w:rPr>
              <w:instrText xml:space="preserve"> PAGEREF _Toc107294927 \h </w:instrText>
            </w:r>
            <w:r w:rsidR="00062823">
              <w:rPr>
                <w:noProof/>
                <w:webHidden/>
              </w:rPr>
            </w:r>
            <w:r w:rsidR="00062823">
              <w:rPr>
                <w:noProof/>
                <w:webHidden/>
              </w:rPr>
              <w:fldChar w:fldCharType="separate"/>
            </w:r>
            <w:r w:rsidR="00062823">
              <w:rPr>
                <w:noProof/>
                <w:webHidden/>
              </w:rPr>
              <w:t>11</w:t>
            </w:r>
            <w:r w:rsidR="00062823">
              <w:rPr>
                <w:noProof/>
                <w:webHidden/>
              </w:rPr>
              <w:fldChar w:fldCharType="end"/>
            </w:r>
          </w:hyperlink>
        </w:p>
        <w:p w14:paraId="2DAC54F1" w14:textId="2A62DA5A" w:rsidR="00062823" w:rsidRDefault="000F4188">
          <w:pPr>
            <w:pStyle w:val="Verzeichnis2"/>
            <w:rPr>
              <w:rFonts w:asciiTheme="minorHAnsi" w:eastAsiaTheme="minorEastAsia" w:hAnsiTheme="minorHAnsi" w:cstheme="minorBidi"/>
              <w:noProof/>
              <w:color w:val="auto"/>
              <w:szCs w:val="22"/>
            </w:rPr>
          </w:pPr>
          <w:hyperlink w:anchor="_Toc107294928" w:history="1">
            <w:r w:rsidR="00062823" w:rsidRPr="000F5523">
              <w:rPr>
                <w:rStyle w:val="Hyperlink"/>
                <w:noProof/>
              </w:rPr>
              <w:t>Digitale Produktion, Automatisierung und perfekte Kantenqualität mit der Baureihe EDGETEQ S-500.</w:t>
            </w:r>
            <w:r w:rsidR="00062823">
              <w:rPr>
                <w:noProof/>
                <w:webHidden/>
              </w:rPr>
              <w:tab/>
            </w:r>
            <w:r w:rsidR="00062823">
              <w:rPr>
                <w:noProof/>
                <w:webHidden/>
              </w:rPr>
              <w:fldChar w:fldCharType="begin"/>
            </w:r>
            <w:r w:rsidR="00062823">
              <w:rPr>
                <w:noProof/>
                <w:webHidden/>
              </w:rPr>
              <w:instrText xml:space="preserve"> PAGEREF _Toc107294928 \h </w:instrText>
            </w:r>
            <w:r w:rsidR="00062823">
              <w:rPr>
                <w:noProof/>
                <w:webHidden/>
              </w:rPr>
            </w:r>
            <w:r w:rsidR="00062823">
              <w:rPr>
                <w:noProof/>
                <w:webHidden/>
              </w:rPr>
              <w:fldChar w:fldCharType="separate"/>
            </w:r>
            <w:r w:rsidR="00062823">
              <w:rPr>
                <w:noProof/>
                <w:webHidden/>
              </w:rPr>
              <w:t>12</w:t>
            </w:r>
            <w:r w:rsidR="00062823">
              <w:rPr>
                <w:noProof/>
                <w:webHidden/>
              </w:rPr>
              <w:fldChar w:fldCharType="end"/>
            </w:r>
          </w:hyperlink>
        </w:p>
        <w:p w14:paraId="47435D1E" w14:textId="1E7814EC" w:rsidR="00062823" w:rsidRDefault="000F4188">
          <w:pPr>
            <w:pStyle w:val="Verzeichnis3"/>
            <w:rPr>
              <w:rFonts w:asciiTheme="minorHAnsi" w:eastAsiaTheme="minorEastAsia" w:hAnsiTheme="minorHAnsi" w:cstheme="minorBidi"/>
              <w:noProof/>
              <w:color w:val="auto"/>
              <w:szCs w:val="22"/>
            </w:rPr>
          </w:pPr>
          <w:hyperlink w:anchor="_Toc107294929" w:history="1">
            <w:r w:rsidR="00062823" w:rsidRPr="000F5523">
              <w:rPr>
                <w:rStyle w:val="Hyperlink"/>
                <w:noProof/>
              </w:rPr>
              <w:t>NEU: Software-Generation woodCommander 5</w:t>
            </w:r>
            <w:r w:rsidR="00062823">
              <w:rPr>
                <w:noProof/>
                <w:webHidden/>
              </w:rPr>
              <w:tab/>
            </w:r>
            <w:r w:rsidR="00062823">
              <w:rPr>
                <w:noProof/>
                <w:webHidden/>
              </w:rPr>
              <w:fldChar w:fldCharType="begin"/>
            </w:r>
            <w:r w:rsidR="00062823">
              <w:rPr>
                <w:noProof/>
                <w:webHidden/>
              </w:rPr>
              <w:instrText xml:space="preserve"> PAGEREF _Toc107294929 \h </w:instrText>
            </w:r>
            <w:r w:rsidR="00062823">
              <w:rPr>
                <w:noProof/>
                <w:webHidden/>
              </w:rPr>
            </w:r>
            <w:r w:rsidR="00062823">
              <w:rPr>
                <w:noProof/>
                <w:webHidden/>
              </w:rPr>
              <w:fldChar w:fldCharType="separate"/>
            </w:r>
            <w:r w:rsidR="00062823">
              <w:rPr>
                <w:noProof/>
                <w:webHidden/>
              </w:rPr>
              <w:t>12</w:t>
            </w:r>
            <w:r w:rsidR="00062823">
              <w:rPr>
                <w:noProof/>
                <w:webHidden/>
              </w:rPr>
              <w:fldChar w:fldCharType="end"/>
            </w:r>
          </w:hyperlink>
        </w:p>
        <w:p w14:paraId="7E58313E" w14:textId="2CCE0151" w:rsidR="00062823" w:rsidRDefault="000F4188">
          <w:pPr>
            <w:pStyle w:val="Verzeichnis3"/>
            <w:rPr>
              <w:rFonts w:asciiTheme="minorHAnsi" w:eastAsiaTheme="minorEastAsia" w:hAnsiTheme="minorHAnsi" w:cstheme="minorBidi"/>
              <w:noProof/>
              <w:color w:val="auto"/>
              <w:szCs w:val="22"/>
            </w:rPr>
          </w:pPr>
          <w:hyperlink w:anchor="_Toc107294930" w:history="1">
            <w:r w:rsidR="00062823" w:rsidRPr="000F5523">
              <w:rPr>
                <w:rStyle w:val="Hyperlink"/>
                <w:noProof/>
              </w:rPr>
              <w:t>NEU: Kantendaten-Management mit woodCommander 5</w:t>
            </w:r>
            <w:r w:rsidR="00062823">
              <w:rPr>
                <w:noProof/>
                <w:webHidden/>
              </w:rPr>
              <w:tab/>
            </w:r>
            <w:r w:rsidR="00062823">
              <w:rPr>
                <w:noProof/>
                <w:webHidden/>
              </w:rPr>
              <w:fldChar w:fldCharType="begin"/>
            </w:r>
            <w:r w:rsidR="00062823">
              <w:rPr>
                <w:noProof/>
                <w:webHidden/>
              </w:rPr>
              <w:instrText xml:space="preserve"> PAGEREF _Toc107294930 \h </w:instrText>
            </w:r>
            <w:r w:rsidR="00062823">
              <w:rPr>
                <w:noProof/>
                <w:webHidden/>
              </w:rPr>
            </w:r>
            <w:r w:rsidR="00062823">
              <w:rPr>
                <w:noProof/>
                <w:webHidden/>
              </w:rPr>
              <w:fldChar w:fldCharType="separate"/>
            </w:r>
            <w:r w:rsidR="00062823">
              <w:rPr>
                <w:noProof/>
                <w:webHidden/>
              </w:rPr>
              <w:t>14</w:t>
            </w:r>
            <w:r w:rsidR="00062823">
              <w:rPr>
                <w:noProof/>
                <w:webHidden/>
              </w:rPr>
              <w:fldChar w:fldCharType="end"/>
            </w:r>
          </w:hyperlink>
        </w:p>
        <w:p w14:paraId="18662690" w14:textId="5FC2F6AA" w:rsidR="00062823" w:rsidRDefault="000F4188">
          <w:pPr>
            <w:pStyle w:val="Verzeichnis2"/>
            <w:rPr>
              <w:rFonts w:asciiTheme="minorHAnsi" w:eastAsiaTheme="minorEastAsia" w:hAnsiTheme="minorHAnsi" w:cstheme="minorBidi"/>
              <w:noProof/>
              <w:color w:val="auto"/>
              <w:szCs w:val="22"/>
            </w:rPr>
          </w:pPr>
          <w:hyperlink w:anchor="_Toc107294931" w:history="1">
            <w:r w:rsidR="00062823" w:rsidRPr="000F5523">
              <w:rPr>
                <w:rStyle w:val="Hyperlink"/>
                <w:noProof/>
              </w:rPr>
              <w:t>NEU: Zusätzliche Nutzung für die Servicestation XES 200.</w:t>
            </w:r>
            <w:r w:rsidR="00062823">
              <w:rPr>
                <w:noProof/>
                <w:webHidden/>
              </w:rPr>
              <w:tab/>
            </w:r>
            <w:r w:rsidR="00062823">
              <w:rPr>
                <w:noProof/>
                <w:webHidden/>
              </w:rPr>
              <w:fldChar w:fldCharType="begin"/>
            </w:r>
            <w:r w:rsidR="00062823">
              <w:rPr>
                <w:noProof/>
                <w:webHidden/>
              </w:rPr>
              <w:instrText xml:space="preserve"> PAGEREF _Toc107294931 \h </w:instrText>
            </w:r>
            <w:r w:rsidR="00062823">
              <w:rPr>
                <w:noProof/>
                <w:webHidden/>
              </w:rPr>
            </w:r>
            <w:r w:rsidR="00062823">
              <w:rPr>
                <w:noProof/>
                <w:webHidden/>
              </w:rPr>
              <w:fldChar w:fldCharType="separate"/>
            </w:r>
            <w:r w:rsidR="00062823">
              <w:rPr>
                <w:noProof/>
                <w:webHidden/>
              </w:rPr>
              <w:t>17</w:t>
            </w:r>
            <w:r w:rsidR="00062823">
              <w:rPr>
                <w:noProof/>
                <w:webHidden/>
              </w:rPr>
              <w:fldChar w:fldCharType="end"/>
            </w:r>
          </w:hyperlink>
        </w:p>
        <w:p w14:paraId="21E232B6" w14:textId="28A683DA" w:rsidR="00062823" w:rsidRDefault="000F4188">
          <w:pPr>
            <w:pStyle w:val="Verzeichnis1"/>
            <w:rPr>
              <w:rFonts w:asciiTheme="minorHAnsi" w:eastAsiaTheme="minorEastAsia" w:hAnsiTheme="minorHAnsi" w:cstheme="minorBidi"/>
              <w:b w:val="0"/>
              <w:noProof/>
              <w:color w:val="auto"/>
              <w:szCs w:val="22"/>
            </w:rPr>
          </w:pPr>
          <w:hyperlink w:anchor="_Toc107294932" w:history="1">
            <w:r w:rsidR="00062823" w:rsidRPr="000F5523">
              <w:rPr>
                <w:rStyle w:val="Hyperlink"/>
                <w:noProof/>
              </w:rPr>
              <w:t>Fortschrittliche Lösungen für die CNC-Bearbeitung und Bohrtechnik vom Einzelbetrieb bis zur Verkettung in Zellen.</w:t>
            </w:r>
            <w:r w:rsidR="00062823">
              <w:rPr>
                <w:noProof/>
                <w:webHidden/>
              </w:rPr>
              <w:tab/>
            </w:r>
            <w:r w:rsidR="00062823">
              <w:rPr>
                <w:noProof/>
                <w:webHidden/>
              </w:rPr>
              <w:fldChar w:fldCharType="begin"/>
            </w:r>
            <w:r w:rsidR="00062823">
              <w:rPr>
                <w:noProof/>
                <w:webHidden/>
              </w:rPr>
              <w:instrText xml:space="preserve"> PAGEREF _Toc107294932 \h </w:instrText>
            </w:r>
            <w:r w:rsidR="00062823">
              <w:rPr>
                <w:noProof/>
                <w:webHidden/>
              </w:rPr>
            </w:r>
            <w:r w:rsidR="00062823">
              <w:rPr>
                <w:noProof/>
                <w:webHidden/>
              </w:rPr>
              <w:fldChar w:fldCharType="separate"/>
            </w:r>
            <w:r w:rsidR="00062823">
              <w:rPr>
                <w:noProof/>
                <w:webHidden/>
              </w:rPr>
              <w:t>18</w:t>
            </w:r>
            <w:r w:rsidR="00062823">
              <w:rPr>
                <w:noProof/>
                <w:webHidden/>
              </w:rPr>
              <w:fldChar w:fldCharType="end"/>
            </w:r>
          </w:hyperlink>
        </w:p>
        <w:p w14:paraId="7DC04622" w14:textId="0027C31C" w:rsidR="00062823" w:rsidRDefault="000F4188">
          <w:pPr>
            <w:pStyle w:val="Verzeichnis2"/>
            <w:rPr>
              <w:rFonts w:asciiTheme="minorHAnsi" w:eastAsiaTheme="minorEastAsia" w:hAnsiTheme="minorHAnsi" w:cstheme="minorBidi"/>
              <w:noProof/>
              <w:color w:val="auto"/>
              <w:szCs w:val="22"/>
            </w:rPr>
          </w:pPr>
          <w:hyperlink w:anchor="_Toc107294933" w:history="1">
            <w:r w:rsidR="00062823" w:rsidRPr="000F5523">
              <w:rPr>
                <w:rStyle w:val="Hyperlink"/>
                <w:noProof/>
              </w:rPr>
              <w:t>CNC-Bearbeitung und Bohrtechnik</w:t>
            </w:r>
            <w:r w:rsidR="00062823">
              <w:rPr>
                <w:noProof/>
                <w:webHidden/>
              </w:rPr>
              <w:tab/>
            </w:r>
            <w:r w:rsidR="00062823">
              <w:rPr>
                <w:noProof/>
                <w:webHidden/>
              </w:rPr>
              <w:fldChar w:fldCharType="begin"/>
            </w:r>
            <w:r w:rsidR="00062823">
              <w:rPr>
                <w:noProof/>
                <w:webHidden/>
              </w:rPr>
              <w:instrText xml:space="preserve"> PAGEREF _Toc107294933 \h </w:instrText>
            </w:r>
            <w:r w:rsidR="00062823">
              <w:rPr>
                <w:noProof/>
                <w:webHidden/>
              </w:rPr>
            </w:r>
            <w:r w:rsidR="00062823">
              <w:rPr>
                <w:noProof/>
                <w:webHidden/>
              </w:rPr>
              <w:fldChar w:fldCharType="separate"/>
            </w:r>
            <w:r w:rsidR="00062823">
              <w:rPr>
                <w:noProof/>
                <w:webHidden/>
              </w:rPr>
              <w:t>19</w:t>
            </w:r>
            <w:r w:rsidR="00062823">
              <w:rPr>
                <w:noProof/>
                <w:webHidden/>
              </w:rPr>
              <w:fldChar w:fldCharType="end"/>
            </w:r>
          </w:hyperlink>
        </w:p>
        <w:p w14:paraId="544F7445" w14:textId="7891DD10" w:rsidR="00062823" w:rsidRDefault="000F4188">
          <w:pPr>
            <w:pStyle w:val="Verzeichnis3"/>
            <w:rPr>
              <w:rFonts w:asciiTheme="minorHAnsi" w:eastAsiaTheme="minorEastAsia" w:hAnsiTheme="minorHAnsi" w:cstheme="minorBidi"/>
              <w:noProof/>
              <w:color w:val="auto"/>
              <w:szCs w:val="22"/>
            </w:rPr>
          </w:pPr>
          <w:hyperlink w:anchor="_Toc107294934" w:history="1">
            <w:r w:rsidR="00062823" w:rsidRPr="000F5523">
              <w:rPr>
                <w:rStyle w:val="Hyperlink"/>
                <w:noProof/>
              </w:rPr>
              <w:t>NEU: The Raumwunder – Das neue vertikale CNC-Bearbeitungszentrum DRILLTEQ V-310.</w:t>
            </w:r>
            <w:r w:rsidR="00062823">
              <w:rPr>
                <w:noProof/>
                <w:webHidden/>
              </w:rPr>
              <w:tab/>
            </w:r>
            <w:r w:rsidR="00062823">
              <w:rPr>
                <w:noProof/>
                <w:webHidden/>
              </w:rPr>
              <w:fldChar w:fldCharType="begin"/>
            </w:r>
            <w:r w:rsidR="00062823">
              <w:rPr>
                <w:noProof/>
                <w:webHidden/>
              </w:rPr>
              <w:instrText xml:space="preserve"> PAGEREF _Toc107294934 \h </w:instrText>
            </w:r>
            <w:r w:rsidR="00062823">
              <w:rPr>
                <w:noProof/>
                <w:webHidden/>
              </w:rPr>
            </w:r>
            <w:r w:rsidR="00062823">
              <w:rPr>
                <w:noProof/>
                <w:webHidden/>
              </w:rPr>
              <w:fldChar w:fldCharType="separate"/>
            </w:r>
            <w:r w:rsidR="00062823">
              <w:rPr>
                <w:noProof/>
                <w:webHidden/>
              </w:rPr>
              <w:t>19</w:t>
            </w:r>
            <w:r w:rsidR="00062823">
              <w:rPr>
                <w:noProof/>
                <w:webHidden/>
              </w:rPr>
              <w:fldChar w:fldCharType="end"/>
            </w:r>
          </w:hyperlink>
        </w:p>
        <w:p w14:paraId="072C66E4" w14:textId="73A43528" w:rsidR="00062823" w:rsidRDefault="000F4188">
          <w:pPr>
            <w:pStyle w:val="Verzeichnis3"/>
            <w:rPr>
              <w:rFonts w:asciiTheme="minorHAnsi" w:eastAsiaTheme="minorEastAsia" w:hAnsiTheme="minorHAnsi" w:cstheme="minorBidi"/>
              <w:noProof/>
              <w:color w:val="auto"/>
              <w:szCs w:val="22"/>
            </w:rPr>
          </w:pPr>
          <w:hyperlink w:anchor="_Toc107294935" w:history="1">
            <w:r w:rsidR="00062823" w:rsidRPr="000F5523">
              <w:rPr>
                <w:rStyle w:val="Hyperlink"/>
                <w:noProof/>
              </w:rPr>
              <w:t>NEU: Das Modell CENTATEQ N-510. Umfangreiche neue Lösungen für ein effizientes Arbeiten bei maximaler Flexibilität.</w:t>
            </w:r>
            <w:r w:rsidR="00062823">
              <w:rPr>
                <w:noProof/>
                <w:webHidden/>
              </w:rPr>
              <w:tab/>
            </w:r>
            <w:r w:rsidR="00062823">
              <w:rPr>
                <w:noProof/>
                <w:webHidden/>
              </w:rPr>
              <w:fldChar w:fldCharType="begin"/>
            </w:r>
            <w:r w:rsidR="00062823">
              <w:rPr>
                <w:noProof/>
                <w:webHidden/>
              </w:rPr>
              <w:instrText xml:space="preserve"> PAGEREF _Toc107294935 \h </w:instrText>
            </w:r>
            <w:r w:rsidR="00062823">
              <w:rPr>
                <w:noProof/>
                <w:webHidden/>
              </w:rPr>
            </w:r>
            <w:r w:rsidR="00062823">
              <w:rPr>
                <w:noProof/>
                <w:webHidden/>
              </w:rPr>
              <w:fldChar w:fldCharType="separate"/>
            </w:r>
            <w:r w:rsidR="00062823">
              <w:rPr>
                <w:noProof/>
                <w:webHidden/>
              </w:rPr>
              <w:t>20</w:t>
            </w:r>
            <w:r w:rsidR="00062823">
              <w:rPr>
                <w:noProof/>
                <w:webHidden/>
              </w:rPr>
              <w:fldChar w:fldCharType="end"/>
            </w:r>
          </w:hyperlink>
        </w:p>
        <w:p w14:paraId="4D73FAEA" w14:textId="0C600F03" w:rsidR="00062823" w:rsidRDefault="000F4188">
          <w:pPr>
            <w:pStyle w:val="Verzeichnis3"/>
            <w:rPr>
              <w:rFonts w:asciiTheme="minorHAnsi" w:eastAsiaTheme="minorEastAsia" w:hAnsiTheme="minorHAnsi" w:cstheme="minorBidi"/>
              <w:noProof/>
              <w:color w:val="auto"/>
              <w:szCs w:val="22"/>
            </w:rPr>
          </w:pPr>
          <w:hyperlink w:anchor="_Toc107294936" w:history="1">
            <w:r w:rsidR="00062823" w:rsidRPr="000F5523">
              <w:rPr>
                <w:rStyle w:val="Hyperlink"/>
                <w:noProof/>
              </w:rPr>
              <w:t>Software woodWOP 8: Neue Funktionen. Neue Möglichkeiten.</w:t>
            </w:r>
            <w:r w:rsidR="00062823">
              <w:rPr>
                <w:noProof/>
                <w:webHidden/>
              </w:rPr>
              <w:tab/>
            </w:r>
            <w:r w:rsidR="00062823">
              <w:rPr>
                <w:noProof/>
                <w:webHidden/>
              </w:rPr>
              <w:fldChar w:fldCharType="begin"/>
            </w:r>
            <w:r w:rsidR="00062823">
              <w:rPr>
                <w:noProof/>
                <w:webHidden/>
              </w:rPr>
              <w:instrText xml:space="preserve"> PAGEREF _Toc107294936 \h </w:instrText>
            </w:r>
            <w:r w:rsidR="00062823">
              <w:rPr>
                <w:noProof/>
                <w:webHidden/>
              </w:rPr>
            </w:r>
            <w:r w:rsidR="00062823">
              <w:rPr>
                <w:noProof/>
                <w:webHidden/>
              </w:rPr>
              <w:fldChar w:fldCharType="separate"/>
            </w:r>
            <w:r w:rsidR="00062823">
              <w:rPr>
                <w:noProof/>
                <w:webHidden/>
              </w:rPr>
              <w:t>21</w:t>
            </w:r>
            <w:r w:rsidR="00062823">
              <w:rPr>
                <w:noProof/>
                <w:webHidden/>
              </w:rPr>
              <w:fldChar w:fldCharType="end"/>
            </w:r>
          </w:hyperlink>
        </w:p>
        <w:p w14:paraId="756DC4C9" w14:textId="3CA45714" w:rsidR="00062823" w:rsidRDefault="000F4188">
          <w:pPr>
            <w:pStyle w:val="Verzeichnis1"/>
            <w:rPr>
              <w:rFonts w:asciiTheme="minorHAnsi" w:eastAsiaTheme="minorEastAsia" w:hAnsiTheme="minorHAnsi" w:cstheme="minorBidi"/>
              <w:b w:val="0"/>
              <w:noProof/>
              <w:color w:val="auto"/>
              <w:szCs w:val="22"/>
            </w:rPr>
          </w:pPr>
          <w:hyperlink w:anchor="_Toc107294937" w:history="1">
            <w:r w:rsidR="00062823" w:rsidRPr="000F5523">
              <w:rPr>
                <w:rStyle w:val="Hyperlink"/>
                <w:noProof/>
              </w:rPr>
              <w:t>Durchgehendes Schleifmaschinenportfolio für eine perfekte Oberfläche – Heesemann auf dem HOMAG Stand auf der HOLZ-HANDWERK.</w:t>
            </w:r>
            <w:r w:rsidR="00062823">
              <w:rPr>
                <w:noProof/>
                <w:webHidden/>
              </w:rPr>
              <w:tab/>
            </w:r>
            <w:r w:rsidR="00062823">
              <w:rPr>
                <w:noProof/>
                <w:webHidden/>
              </w:rPr>
              <w:fldChar w:fldCharType="begin"/>
            </w:r>
            <w:r w:rsidR="00062823">
              <w:rPr>
                <w:noProof/>
                <w:webHidden/>
              </w:rPr>
              <w:instrText xml:space="preserve"> PAGEREF _Toc107294937 \h </w:instrText>
            </w:r>
            <w:r w:rsidR="00062823">
              <w:rPr>
                <w:noProof/>
                <w:webHidden/>
              </w:rPr>
            </w:r>
            <w:r w:rsidR="00062823">
              <w:rPr>
                <w:noProof/>
                <w:webHidden/>
              </w:rPr>
              <w:fldChar w:fldCharType="separate"/>
            </w:r>
            <w:r w:rsidR="00062823">
              <w:rPr>
                <w:noProof/>
                <w:webHidden/>
              </w:rPr>
              <w:t>22</w:t>
            </w:r>
            <w:r w:rsidR="00062823">
              <w:rPr>
                <w:noProof/>
                <w:webHidden/>
              </w:rPr>
              <w:fldChar w:fldCharType="end"/>
            </w:r>
          </w:hyperlink>
        </w:p>
        <w:p w14:paraId="0F2354CC" w14:textId="6B9CC561" w:rsidR="00062823" w:rsidRDefault="000F4188">
          <w:pPr>
            <w:pStyle w:val="Verzeichnis1"/>
            <w:rPr>
              <w:rFonts w:asciiTheme="minorHAnsi" w:eastAsiaTheme="minorEastAsia" w:hAnsiTheme="minorHAnsi" w:cstheme="minorBidi"/>
              <w:b w:val="0"/>
              <w:noProof/>
              <w:color w:val="auto"/>
              <w:szCs w:val="22"/>
            </w:rPr>
          </w:pPr>
          <w:hyperlink w:anchor="_Toc107294938" w:history="1">
            <w:r w:rsidR="00062823" w:rsidRPr="000F5523">
              <w:rPr>
                <w:rStyle w:val="Hyperlink"/>
                <w:noProof/>
              </w:rPr>
              <w:t>NEU: Digital Factory – Die „Digitale Auftragsmappe“ bringt Transparenz in die Werkstatt.</w:t>
            </w:r>
            <w:r w:rsidR="00062823">
              <w:rPr>
                <w:noProof/>
                <w:webHidden/>
              </w:rPr>
              <w:tab/>
            </w:r>
            <w:r w:rsidR="00062823">
              <w:rPr>
                <w:noProof/>
                <w:webHidden/>
              </w:rPr>
              <w:fldChar w:fldCharType="begin"/>
            </w:r>
            <w:r w:rsidR="00062823">
              <w:rPr>
                <w:noProof/>
                <w:webHidden/>
              </w:rPr>
              <w:instrText xml:space="preserve"> PAGEREF _Toc107294938 \h </w:instrText>
            </w:r>
            <w:r w:rsidR="00062823">
              <w:rPr>
                <w:noProof/>
                <w:webHidden/>
              </w:rPr>
            </w:r>
            <w:r w:rsidR="00062823">
              <w:rPr>
                <w:noProof/>
                <w:webHidden/>
              </w:rPr>
              <w:fldChar w:fldCharType="separate"/>
            </w:r>
            <w:r w:rsidR="00062823">
              <w:rPr>
                <w:noProof/>
                <w:webHidden/>
              </w:rPr>
              <w:t>22</w:t>
            </w:r>
            <w:r w:rsidR="00062823">
              <w:rPr>
                <w:noProof/>
                <w:webHidden/>
              </w:rPr>
              <w:fldChar w:fldCharType="end"/>
            </w:r>
          </w:hyperlink>
        </w:p>
        <w:p w14:paraId="5978E0A9" w14:textId="2D3186BA" w:rsidR="00062823" w:rsidRDefault="000F4188">
          <w:pPr>
            <w:pStyle w:val="Verzeichnis2"/>
            <w:rPr>
              <w:rFonts w:asciiTheme="minorHAnsi" w:eastAsiaTheme="minorEastAsia" w:hAnsiTheme="minorHAnsi" w:cstheme="minorBidi"/>
              <w:noProof/>
              <w:color w:val="auto"/>
              <w:szCs w:val="22"/>
            </w:rPr>
          </w:pPr>
          <w:hyperlink w:anchor="_Toc107294939" w:history="1">
            <w:r w:rsidR="00062823" w:rsidRPr="000F5523">
              <w:rPr>
                <w:rStyle w:val="Hyperlink"/>
                <w:noProof/>
              </w:rPr>
              <w:t>Die Herausforderungen:  Viele Informationen &amp; Daten, fehlende Transparenz.</w:t>
            </w:r>
            <w:r w:rsidR="00062823">
              <w:rPr>
                <w:noProof/>
                <w:webHidden/>
              </w:rPr>
              <w:tab/>
            </w:r>
            <w:r w:rsidR="00062823">
              <w:rPr>
                <w:noProof/>
                <w:webHidden/>
              </w:rPr>
              <w:fldChar w:fldCharType="begin"/>
            </w:r>
            <w:r w:rsidR="00062823">
              <w:rPr>
                <w:noProof/>
                <w:webHidden/>
              </w:rPr>
              <w:instrText xml:space="preserve"> PAGEREF _Toc107294939 \h </w:instrText>
            </w:r>
            <w:r w:rsidR="00062823">
              <w:rPr>
                <w:noProof/>
                <w:webHidden/>
              </w:rPr>
            </w:r>
            <w:r w:rsidR="00062823">
              <w:rPr>
                <w:noProof/>
                <w:webHidden/>
              </w:rPr>
              <w:fldChar w:fldCharType="separate"/>
            </w:r>
            <w:r w:rsidR="00062823">
              <w:rPr>
                <w:noProof/>
                <w:webHidden/>
              </w:rPr>
              <w:t>23</w:t>
            </w:r>
            <w:r w:rsidR="00062823">
              <w:rPr>
                <w:noProof/>
                <w:webHidden/>
              </w:rPr>
              <w:fldChar w:fldCharType="end"/>
            </w:r>
          </w:hyperlink>
        </w:p>
        <w:p w14:paraId="0D4FA956" w14:textId="7F174387" w:rsidR="00062823" w:rsidRDefault="000F4188">
          <w:pPr>
            <w:pStyle w:val="Verzeichnis2"/>
            <w:rPr>
              <w:rFonts w:asciiTheme="minorHAnsi" w:eastAsiaTheme="minorEastAsia" w:hAnsiTheme="minorHAnsi" w:cstheme="minorBidi"/>
              <w:noProof/>
              <w:color w:val="auto"/>
              <w:szCs w:val="22"/>
            </w:rPr>
          </w:pPr>
          <w:hyperlink w:anchor="_Toc107294940" w:history="1">
            <w:r w:rsidR="00062823" w:rsidRPr="000F5523">
              <w:rPr>
                <w:rStyle w:val="Hyperlink"/>
                <w:noProof/>
              </w:rPr>
              <w:t>Das Rückgrat in der Kommunikation der HOMAG Apps.</w:t>
            </w:r>
            <w:r w:rsidR="00062823">
              <w:rPr>
                <w:noProof/>
                <w:webHidden/>
              </w:rPr>
              <w:tab/>
            </w:r>
            <w:r w:rsidR="00062823">
              <w:rPr>
                <w:noProof/>
                <w:webHidden/>
              </w:rPr>
              <w:fldChar w:fldCharType="begin"/>
            </w:r>
            <w:r w:rsidR="00062823">
              <w:rPr>
                <w:noProof/>
                <w:webHidden/>
              </w:rPr>
              <w:instrText xml:space="preserve"> PAGEREF _Toc107294940 \h </w:instrText>
            </w:r>
            <w:r w:rsidR="00062823">
              <w:rPr>
                <w:noProof/>
                <w:webHidden/>
              </w:rPr>
            </w:r>
            <w:r w:rsidR="00062823">
              <w:rPr>
                <w:noProof/>
                <w:webHidden/>
              </w:rPr>
              <w:fldChar w:fldCharType="separate"/>
            </w:r>
            <w:r w:rsidR="00062823">
              <w:rPr>
                <w:noProof/>
                <w:webHidden/>
              </w:rPr>
              <w:t>24</w:t>
            </w:r>
            <w:r w:rsidR="00062823">
              <w:rPr>
                <w:noProof/>
                <w:webHidden/>
              </w:rPr>
              <w:fldChar w:fldCharType="end"/>
            </w:r>
          </w:hyperlink>
        </w:p>
        <w:p w14:paraId="441FF7F9" w14:textId="2213DD05" w:rsidR="00062823" w:rsidRDefault="000F4188">
          <w:pPr>
            <w:pStyle w:val="Verzeichnis1"/>
            <w:rPr>
              <w:rFonts w:asciiTheme="minorHAnsi" w:eastAsiaTheme="minorEastAsia" w:hAnsiTheme="minorHAnsi" w:cstheme="minorBidi"/>
              <w:b w:val="0"/>
              <w:noProof/>
              <w:color w:val="auto"/>
              <w:szCs w:val="22"/>
            </w:rPr>
          </w:pPr>
          <w:hyperlink w:anchor="_Toc107294941" w:history="1">
            <w:r w:rsidR="00062823" w:rsidRPr="000F5523">
              <w:rPr>
                <w:rStyle w:val="Hyperlink"/>
                <w:noProof/>
              </w:rPr>
              <w:t>HOMAG Service – Ein „Leben“ lang profitieren. Jetzt noch individueller und mit neuen Produkten.</w:t>
            </w:r>
            <w:r w:rsidR="00062823">
              <w:rPr>
                <w:noProof/>
                <w:webHidden/>
              </w:rPr>
              <w:tab/>
            </w:r>
            <w:r w:rsidR="00062823">
              <w:rPr>
                <w:noProof/>
                <w:webHidden/>
              </w:rPr>
              <w:fldChar w:fldCharType="begin"/>
            </w:r>
            <w:r w:rsidR="00062823">
              <w:rPr>
                <w:noProof/>
                <w:webHidden/>
              </w:rPr>
              <w:instrText xml:space="preserve"> PAGEREF _Toc107294941 \h </w:instrText>
            </w:r>
            <w:r w:rsidR="00062823">
              <w:rPr>
                <w:noProof/>
                <w:webHidden/>
              </w:rPr>
            </w:r>
            <w:r w:rsidR="00062823">
              <w:rPr>
                <w:noProof/>
                <w:webHidden/>
              </w:rPr>
              <w:fldChar w:fldCharType="separate"/>
            </w:r>
            <w:r w:rsidR="00062823">
              <w:rPr>
                <w:noProof/>
                <w:webHidden/>
              </w:rPr>
              <w:t>27</w:t>
            </w:r>
            <w:r w:rsidR="00062823">
              <w:rPr>
                <w:noProof/>
                <w:webHidden/>
              </w:rPr>
              <w:fldChar w:fldCharType="end"/>
            </w:r>
          </w:hyperlink>
        </w:p>
        <w:p w14:paraId="1978D9FC" w14:textId="20D5C3AA" w:rsidR="00062823" w:rsidRDefault="000F4188">
          <w:pPr>
            <w:pStyle w:val="Verzeichnis1"/>
            <w:rPr>
              <w:rFonts w:asciiTheme="minorHAnsi" w:eastAsiaTheme="minorEastAsia" w:hAnsiTheme="minorHAnsi" w:cstheme="minorBidi"/>
              <w:b w:val="0"/>
              <w:noProof/>
              <w:color w:val="auto"/>
              <w:szCs w:val="22"/>
            </w:rPr>
          </w:pPr>
          <w:hyperlink w:anchor="_Toc107294942" w:history="1">
            <w:r w:rsidR="00062823" w:rsidRPr="000F5523">
              <w:rPr>
                <w:rStyle w:val="Hyperlink"/>
                <w:noProof/>
              </w:rPr>
              <w:t>tapio – Digitale Infrastruktur mit nur EINEM Login.</w:t>
            </w:r>
            <w:r w:rsidR="00062823">
              <w:rPr>
                <w:noProof/>
                <w:webHidden/>
              </w:rPr>
              <w:tab/>
            </w:r>
            <w:r w:rsidR="00062823">
              <w:rPr>
                <w:noProof/>
                <w:webHidden/>
              </w:rPr>
              <w:fldChar w:fldCharType="begin"/>
            </w:r>
            <w:r w:rsidR="00062823">
              <w:rPr>
                <w:noProof/>
                <w:webHidden/>
              </w:rPr>
              <w:instrText xml:space="preserve"> PAGEREF _Toc107294942 \h </w:instrText>
            </w:r>
            <w:r w:rsidR="00062823">
              <w:rPr>
                <w:noProof/>
                <w:webHidden/>
              </w:rPr>
            </w:r>
            <w:r w:rsidR="00062823">
              <w:rPr>
                <w:noProof/>
                <w:webHidden/>
              </w:rPr>
              <w:fldChar w:fldCharType="separate"/>
            </w:r>
            <w:r w:rsidR="00062823">
              <w:rPr>
                <w:noProof/>
                <w:webHidden/>
              </w:rPr>
              <w:t>28</w:t>
            </w:r>
            <w:r w:rsidR="00062823">
              <w:rPr>
                <w:noProof/>
                <w:webHidden/>
              </w:rPr>
              <w:fldChar w:fldCharType="end"/>
            </w:r>
          </w:hyperlink>
        </w:p>
        <w:p w14:paraId="79E6DAE4" w14:textId="4C4F59CF" w:rsidR="78D7256B" w:rsidRDefault="78D7256B" w:rsidP="78D7256B">
          <w:pPr>
            <w:pStyle w:val="Verzeichnis1"/>
            <w:tabs>
              <w:tab w:val="right" w:leader="dot" w:pos="8505"/>
            </w:tabs>
            <w:rPr>
              <w:rStyle w:val="Hyperlink"/>
            </w:rPr>
          </w:pPr>
          <w:r>
            <w:fldChar w:fldCharType="end"/>
          </w:r>
        </w:p>
      </w:sdtContent>
    </w:sdt>
    <w:p w14:paraId="2508DF4D" w14:textId="0BE19115" w:rsidR="00D70A31" w:rsidRDefault="00D70A31"/>
    <w:p w14:paraId="3261A46B" w14:textId="236D8B35" w:rsidR="00101DFA" w:rsidRPr="002871ED" w:rsidRDefault="00F05950">
      <w:pPr>
        <w:spacing w:after="0" w:line="240" w:lineRule="auto"/>
        <w:rPr>
          <w:rFonts w:eastAsiaTheme="minorHAnsi"/>
        </w:rPr>
      </w:pPr>
      <w:r>
        <w:br w:type="page"/>
      </w:r>
    </w:p>
    <w:p w14:paraId="71524F41" w14:textId="66DAD4BB" w:rsidR="00BB5701" w:rsidRDefault="00BB5701" w:rsidP="00AB270F">
      <w:pPr>
        <w:pStyle w:val="berschrift1"/>
      </w:pPr>
      <w:bookmarkStart w:id="9" w:name="_Toc107294918"/>
      <w:r>
        <w:lastRenderedPageBreak/>
        <w:t xml:space="preserve">HOMAG </w:t>
      </w:r>
      <w:proofErr w:type="spellStart"/>
      <w:r>
        <w:t>Plattenaufteiltechnik</w:t>
      </w:r>
      <w:proofErr w:type="spellEnd"/>
      <w:r>
        <w:t xml:space="preserve"> – Neue Maschinen- und Softwarelösungen sorgen für noch mehr Flexibilität und Effizienz</w:t>
      </w:r>
      <w:r w:rsidR="00C855AF">
        <w:t>.</w:t>
      </w:r>
      <w:bookmarkEnd w:id="9"/>
    </w:p>
    <w:p w14:paraId="22EA7EBA" w14:textId="1138432D" w:rsidR="009400EA" w:rsidRDefault="00B26C01" w:rsidP="00A53316">
      <w:r>
        <w:t xml:space="preserve">Es </w:t>
      </w:r>
      <w:r w:rsidR="006D6841">
        <w:t xml:space="preserve">ist </w:t>
      </w:r>
      <w:r>
        <w:t>wieder so weit</w:t>
      </w:r>
      <w:r w:rsidR="00A53316">
        <w:t xml:space="preserve">: </w:t>
      </w:r>
      <w:r w:rsidR="006F794D">
        <w:t xml:space="preserve">Vom 12. </w:t>
      </w:r>
      <w:r w:rsidR="00E31F73">
        <w:t>b</w:t>
      </w:r>
      <w:r w:rsidR="006F794D">
        <w:t xml:space="preserve">is </w:t>
      </w:r>
      <w:r w:rsidR="00C455C8">
        <w:t>15. Juli</w:t>
      </w:r>
      <w:r w:rsidR="00AB102F">
        <w:t xml:space="preserve"> </w:t>
      </w:r>
      <w:r w:rsidR="00393774">
        <w:t>präsentiert</w:t>
      </w:r>
      <w:r w:rsidR="00732473">
        <w:t xml:space="preserve"> HOMAG </w:t>
      </w:r>
      <w:r w:rsidR="009428C6">
        <w:t xml:space="preserve">auf der HOLZ-HANDWERK </w:t>
      </w:r>
      <w:r w:rsidR="00D83FB1">
        <w:t xml:space="preserve">2022 </w:t>
      </w:r>
      <w:r w:rsidR="009428C6">
        <w:t xml:space="preserve">in Nürnberg </w:t>
      </w:r>
      <w:r w:rsidR="00004A04">
        <w:t xml:space="preserve">neue Maschinen- und Softwarelösungen </w:t>
      </w:r>
      <w:r w:rsidR="00407CD8">
        <w:t xml:space="preserve">im Bereich der </w:t>
      </w:r>
      <w:proofErr w:type="spellStart"/>
      <w:r w:rsidR="00407CD8">
        <w:t>Plattenaufteiltechnik</w:t>
      </w:r>
      <w:proofErr w:type="spellEnd"/>
      <w:r w:rsidR="00407CD8">
        <w:t>.</w:t>
      </w:r>
      <w:r w:rsidR="001952B9">
        <w:t xml:space="preserve"> </w:t>
      </w:r>
    </w:p>
    <w:p w14:paraId="5998020E" w14:textId="2BABC59C" w:rsidR="00407CD8" w:rsidRDefault="00407CD8" w:rsidP="00407CD8">
      <w:pPr>
        <w:rPr>
          <w:rFonts w:cs="Arial"/>
        </w:rPr>
      </w:pPr>
      <w:r>
        <w:rPr>
          <w:noProof/>
        </w:rPr>
        <mc:AlternateContent>
          <mc:Choice Requires="wps">
            <w:drawing>
              <wp:anchor distT="0" distB="0" distL="114300" distR="114300" simplePos="0" relativeHeight="251658240" behindDoc="0" locked="0" layoutInCell="1" allowOverlap="1" wp14:anchorId="69DBDEBB" wp14:editId="68C3889F">
                <wp:simplePos x="0" y="0"/>
                <wp:positionH relativeFrom="margin">
                  <wp:align>left</wp:align>
                </wp:positionH>
                <wp:positionV relativeFrom="paragraph">
                  <wp:posOffset>1905</wp:posOffset>
                </wp:positionV>
                <wp:extent cx="5502302" cy="1924335"/>
                <wp:effectExtent l="0" t="0" r="22225" b="19050"/>
                <wp:wrapNone/>
                <wp:docPr id="129" name="Rechteck 129"/>
                <wp:cNvGraphicFramePr/>
                <a:graphic xmlns:a="http://schemas.openxmlformats.org/drawingml/2006/main">
                  <a:graphicData uri="http://schemas.microsoft.com/office/word/2010/wordprocessingShape">
                    <wps:wsp>
                      <wps:cNvSpPr/>
                      <wps:spPr>
                        <a:xfrm>
                          <a:off x="0" y="0"/>
                          <a:ext cx="5502302" cy="1924335"/>
                        </a:xfrm>
                        <a:prstGeom prst="rect">
                          <a:avLst/>
                        </a:prstGeom>
                        <a:no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31A33B1" id="Rechteck 129" o:spid="_x0000_s1026" style="position:absolute;margin-left:0;margin-top:.15pt;width:433.25pt;height:151.5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" filled="f" strokecolor="#00a0dc [3214]" strokeweight="2pt">
                <w10:wrap anchorx="margin"/>
              </v:rect>
            </w:pict>
          </mc:Fallback>
        </mc:AlternateContent>
      </w:r>
      <w:r w:rsidR="002A556F">
        <w:rPr>
          <w:rFonts w:cs="Arial"/>
        </w:rPr>
        <w:t xml:space="preserve">In </w:t>
      </w:r>
      <w:r w:rsidRPr="54E2F994">
        <w:rPr>
          <w:rFonts w:cs="Arial"/>
        </w:rPr>
        <w:t>Aktion zu sehen sind</w:t>
      </w:r>
    </w:p>
    <w:p w14:paraId="3793B372" w14:textId="62CDD3FB" w:rsidR="00407CD8" w:rsidRPr="006D51F8" w:rsidRDefault="00407CD8" w:rsidP="00407CD8">
      <w:pPr>
        <w:numPr>
          <w:ilvl w:val="0"/>
          <w:numId w:val="21"/>
        </w:numPr>
      </w:pPr>
      <w:r w:rsidRPr="006D51F8">
        <w:rPr>
          <w:rFonts w:cs="Arial"/>
          <w:b/>
          <w:bCs/>
          <w:szCs w:val="24"/>
        </w:rPr>
        <w:t>SAWTEQ B-130</w:t>
      </w:r>
      <w:r w:rsidRPr="006D51F8">
        <w:rPr>
          <w:rFonts w:cs="Arial"/>
          <w:szCs w:val="24"/>
        </w:rPr>
        <w:t>, ausgestattet mit einer weiteren, optionalen Spannzange</w:t>
      </w:r>
      <w:r w:rsidR="008961E1" w:rsidRPr="006D51F8">
        <w:rPr>
          <w:rFonts w:cs="Arial"/>
          <w:szCs w:val="24"/>
        </w:rPr>
        <w:t xml:space="preserve">, </w:t>
      </w:r>
      <w:proofErr w:type="spellStart"/>
      <w:r w:rsidR="008961E1" w:rsidRPr="006D51F8">
        <w:rPr>
          <w:rFonts w:cs="Arial"/>
          <w:szCs w:val="24"/>
        </w:rPr>
        <w:t>intelliDivide</w:t>
      </w:r>
      <w:proofErr w:type="spellEnd"/>
      <w:r w:rsidR="008961E1" w:rsidRPr="006D51F8">
        <w:rPr>
          <w:rFonts w:cs="Arial"/>
          <w:szCs w:val="24"/>
        </w:rPr>
        <w:t>, Power</w:t>
      </w:r>
      <w:r w:rsidR="00366BCB">
        <w:rPr>
          <w:rFonts w:cs="Arial"/>
          <w:szCs w:val="24"/>
        </w:rPr>
        <w:t xml:space="preserve"> </w:t>
      </w:r>
      <w:r w:rsidR="008961E1" w:rsidRPr="006D51F8">
        <w:rPr>
          <w:rFonts w:cs="Arial"/>
          <w:szCs w:val="24"/>
        </w:rPr>
        <w:t xml:space="preserve">Concept Classic, </w:t>
      </w:r>
      <w:proofErr w:type="spellStart"/>
      <w:r w:rsidR="008961E1" w:rsidRPr="006D51F8">
        <w:rPr>
          <w:rFonts w:cs="Arial"/>
          <w:szCs w:val="24"/>
        </w:rPr>
        <w:t>intelliGuide</w:t>
      </w:r>
      <w:proofErr w:type="spellEnd"/>
      <w:r w:rsidR="008961E1" w:rsidRPr="006D51F8">
        <w:rPr>
          <w:rFonts w:cs="Arial"/>
          <w:szCs w:val="24"/>
        </w:rPr>
        <w:t xml:space="preserve"> Classic und Easy</w:t>
      </w:r>
      <w:r w:rsidR="005539FB" w:rsidRPr="006D51F8">
        <w:rPr>
          <w:rFonts w:cs="Arial"/>
          <w:szCs w:val="24"/>
        </w:rPr>
        <w:t>2Feed Hubtisch</w:t>
      </w:r>
    </w:p>
    <w:p w14:paraId="20113D5B" w14:textId="7E59B0B5" w:rsidR="00407CD8" w:rsidRPr="00093151" w:rsidRDefault="00407CD8" w:rsidP="00407CD8">
      <w:pPr>
        <w:numPr>
          <w:ilvl w:val="0"/>
          <w:numId w:val="21"/>
        </w:numPr>
      </w:pPr>
      <w:r w:rsidRPr="00093151">
        <w:rPr>
          <w:rFonts w:cs="Arial"/>
          <w:b/>
          <w:bCs/>
          <w:szCs w:val="24"/>
        </w:rPr>
        <w:t xml:space="preserve">SAWTEQ </w:t>
      </w:r>
      <w:r w:rsidR="001779E9" w:rsidRPr="00093151">
        <w:rPr>
          <w:rFonts w:cs="Arial"/>
          <w:b/>
          <w:bCs/>
          <w:szCs w:val="24"/>
        </w:rPr>
        <w:t>B-300</w:t>
      </w:r>
      <w:r w:rsidR="001779E9" w:rsidRPr="00093151">
        <w:rPr>
          <w:rFonts w:cs="Arial"/>
          <w:szCs w:val="24"/>
        </w:rPr>
        <w:t xml:space="preserve">, ausgestattet mit </w:t>
      </w:r>
      <w:r w:rsidR="00093151">
        <w:rPr>
          <w:rFonts w:cs="Arial"/>
          <w:szCs w:val="24"/>
        </w:rPr>
        <w:t xml:space="preserve">dem </w:t>
      </w:r>
      <w:proofErr w:type="spellStart"/>
      <w:r w:rsidR="001779E9" w:rsidRPr="00093151">
        <w:rPr>
          <w:rFonts w:cs="Arial"/>
          <w:szCs w:val="24"/>
        </w:rPr>
        <w:t>materialManager</w:t>
      </w:r>
      <w:proofErr w:type="spellEnd"/>
      <w:r w:rsidR="001779E9" w:rsidRPr="00093151">
        <w:rPr>
          <w:rFonts w:cs="Arial"/>
          <w:szCs w:val="24"/>
        </w:rPr>
        <w:t xml:space="preserve"> </w:t>
      </w:r>
      <w:proofErr w:type="spellStart"/>
      <w:r w:rsidR="001779E9" w:rsidRPr="00093151">
        <w:rPr>
          <w:rFonts w:cs="Arial"/>
          <w:szCs w:val="24"/>
        </w:rPr>
        <w:t>Advanced</w:t>
      </w:r>
      <w:proofErr w:type="spellEnd"/>
      <w:r w:rsidR="001779E9" w:rsidRPr="00093151">
        <w:rPr>
          <w:rFonts w:cs="Arial"/>
          <w:szCs w:val="24"/>
        </w:rPr>
        <w:t xml:space="preserve">, </w:t>
      </w:r>
      <w:r w:rsidR="003A771D" w:rsidRPr="00093151">
        <w:rPr>
          <w:rFonts w:cs="Arial"/>
          <w:szCs w:val="24"/>
        </w:rPr>
        <w:t>Power</w:t>
      </w:r>
      <w:r w:rsidR="00366BCB">
        <w:rPr>
          <w:rFonts w:cs="Arial"/>
          <w:szCs w:val="24"/>
        </w:rPr>
        <w:t xml:space="preserve"> </w:t>
      </w:r>
      <w:r w:rsidR="003A771D" w:rsidRPr="00093151">
        <w:rPr>
          <w:rFonts w:cs="Arial"/>
          <w:szCs w:val="24"/>
        </w:rPr>
        <w:t xml:space="preserve">Concept Premium, </w:t>
      </w:r>
      <w:proofErr w:type="spellStart"/>
      <w:r w:rsidR="003A771D" w:rsidRPr="00093151">
        <w:rPr>
          <w:rFonts w:cs="Arial"/>
          <w:szCs w:val="24"/>
        </w:rPr>
        <w:t>dustEx</w:t>
      </w:r>
      <w:proofErr w:type="spellEnd"/>
      <w:r w:rsidR="003A771D" w:rsidRPr="00093151">
        <w:rPr>
          <w:rFonts w:cs="Arial"/>
          <w:szCs w:val="24"/>
        </w:rPr>
        <w:t xml:space="preserve">, </w:t>
      </w:r>
      <w:proofErr w:type="spellStart"/>
      <w:r w:rsidR="003A771D" w:rsidRPr="00093151">
        <w:rPr>
          <w:rFonts w:cs="Arial"/>
          <w:szCs w:val="24"/>
        </w:rPr>
        <w:t>Abstapelmodul</w:t>
      </w:r>
      <w:proofErr w:type="spellEnd"/>
      <w:r w:rsidR="003A771D" w:rsidRPr="00093151">
        <w:rPr>
          <w:rFonts w:cs="Arial"/>
          <w:szCs w:val="24"/>
        </w:rPr>
        <w:t xml:space="preserve"> </w:t>
      </w:r>
      <w:proofErr w:type="spellStart"/>
      <w:r w:rsidR="003A771D" w:rsidRPr="00093151">
        <w:rPr>
          <w:rFonts w:cs="Arial"/>
          <w:szCs w:val="24"/>
        </w:rPr>
        <w:t>Advanced</w:t>
      </w:r>
      <w:proofErr w:type="spellEnd"/>
      <w:r w:rsidR="003A771D" w:rsidRPr="00093151">
        <w:rPr>
          <w:rFonts w:cs="Arial"/>
          <w:szCs w:val="24"/>
        </w:rPr>
        <w:t>, Vorstapeltisch</w:t>
      </w:r>
      <w:r w:rsidR="008961E1" w:rsidRPr="00093151">
        <w:rPr>
          <w:rFonts w:cs="Arial"/>
          <w:szCs w:val="24"/>
        </w:rPr>
        <w:t xml:space="preserve"> und Lageranbindung</w:t>
      </w:r>
    </w:p>
    <w:p w14:paraId="2BF7EB80" w14:textId="40DF994B" w:rsidR="0060044B" w:rsidRDefault="0060044B" w:rsidP="00D70A31">
      <w:pPr>
        <w:pStyle w:val="berschrift2"/>
      </w:pPr>
      <w:bookmarkStart w:id="10" w:name="_Toc107294919"/>
      <w:bookmarkStart w:id="11" w:name="_Hlk80163891"/>
      <w:r>
        <w:t>NEU: Die Einstiegssäge SAWTEQ B-130 bringt noch mehr Flexibilität und Materialdurchsatz</w:t>
      </w:r>
      <w:r w:rsidR="00C855AF">
        <w:t>.</w:t>
      </w:r>
      <w:bookmarkEnd w:id="10"/>
    </w:p>
    <w:p w14:paraId="503DD7A9" w14:textId="5D0899CD" w:rsidR="00366BCB" w:rsidRPr="006D760F" w:rsidRDefault="006D760F" w:rsidP="00366BCB">
      <w:r w:rsidRPr="006D760F">
        <w:rPr>
          <w:rFonts w:cs="Arial"/>
          <w:noProof/>
          <w:szCs w:val="24"/>
        </w:rPr>
        <w:drawing>
          <wp:anchor distT="0" distB="0" distL="114300" distR="114300" simplePos="0" relativeHeight="251658255" behindDoc="0" locked="0" layoutInCell="1" allowOverlap="1" wp14:anchorId="330AC18F" wp14:editId="272F568F">
            <wp:simplePos x="0" y="0"/>
            <wp:positionH relativeFrom="page">
              <wp:align>right</wp:align>
            </wp:positionH>
            <wp:positionV relativeFrom="paragraph">
              <wp:posOffset>9525</wp:posOffset>
            </wp:positionV>
            <wp:extent cx="810895" cy="325755"/>
            <wp:effectExtent l="0" t="0" r="8255" b="0"/>
            <wp:wrapThrough wrapText="bothSides">
              <wp:wrapPolygon edited="0">
                <wp:start x="0" y="0"/>
                <wp:lineTo x="0" y="20211"/>
                <wp:lineTo x="21312" y="20211"/>
                <wp:lineTo x="21312" y="0"/>
                <wp:lineTo x="0" y="0"/>
              </wp:wrapPolygon>
            </wp:wrapThrough>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sidR="00366BCB" w:rsidRPr="006D760F">
        <w:t xml:space="preserve">Die kleinste </w:t>
      </w:r>
      <w:proofErr w:type="spellStart"/>
      <w:r w:rsidR="00366BCB" w:rsidRPr="006D760F">
        <w:t>Plattenaufteilsäge</w:t>
      </w:r>
      <w:proofErr w:type="spellEnd"/>
      <w:r w:rsidR="00366BCB" w:rsidRPr="006D760F">
        <w:t xml:space="preserve"> SAWTEQ B-130 wird zur HOLZ-HANDWERK </w:t>
      </w:r>
      <w:r w:rsidR="00D83FB1">
        <w:t xml:space="preserve">2022 </w:t>
      </w:r>
      <w:r w:rsidR="00366BCB" w:rsidRPr="006D760F">
        <w:t xml:space="preserve">in Nürnberg erstmalig mit einer weiteren, optionalen Spannzange ausgestattet. Mit </w:t>
      </w:r>
      <w:r w:rsidR="005E735A">
        <w:t>ihr</w:t>
      </w:r>
      <w:r w:rsidR="00425185">
        <w:t>er Hilfe</w:t>
      </w:r>
      <w:r w:rsidR="005E735A">
        <w:t xml:space="preserve"> lassen sich </w:t>
      </w:r>
      <w:r w:rsidR="00425185">
        <w:t>noch einmal mehr Schnittpläne</w:t>
      </w:r>
      <w:r w:rsidR="005E735A">
        <w:t xml:space="preserve"> </w:t>
      </w:r>
      <w:r>
        <w:t xml:space="preserve">mit der </w:t>
      </w:r>
      <w:r w:rsidR="005E735A" w:rsidRPr="00BB3577">
        <w:t xml:space="preserve">bewährten Power Concept Classic Technologie </w:t>
      </w:r>
      <w:r w:rsidR="00366BCB" w:rsidRPr="006D760F">
        <w:t xml:space="preserve">bearbeiten. Das steigert den Output deutlich und Produktionsspitzen können problemlos bewältigt werden. </w:t>
      </w:r>
    </w:p>
    <w:p w14:paraId="6F874263" w14:textId="77777777" w:rsidR="00366BCB" w:rsidRDefault="00366BCB" w:rsidP="00366BCB">
      <w:r w:rsidRPr="006D760F">
        <w:t>Gut zu wissen: Die optionale Spannzange ist auch für die Baureihe SAWTEQ B-200 erhältlich.</w:t>
      </w:r>
      <w:r>
        <w:t xml:space="preserve"> </w:t>
      </w:r>
    </w:p>
    <w:p w14:paraId="260604D5" w14:textId="409E0ED5" w:rsidR="0060044B" w:rsidRPr="00B80794" w:rsidRDefault="0060044B" w:rsidP="00B80794">
      <w:pPr>
        <w:pStyle w:val="berschrift3"/>
        <w:rPr>
          <w:color w:val="auto"/>
        </w:rPr>
      </w:pPr>
      <w:bookmarkStart w:id="12" w:name="_Toc107294920"/>
      <w:r>
        <w:t>Power Concept Classic</w:t>
      </w:r>
      <w:bookmarkEnd w:id="12"/>
    </w:p>
    <w:p w14:paraId="4FF43027" w14:textId="6AA40A8A" w:rsidR="0060044B" w:rsidRDefault="0060044B" w:rsidP="0060044B">
      <w:pPr>
        <w:pStyle w:val="Listenabsatz"/>
        <w:numPr>
          <w:ilvl w:val="0"/>
          <w:numId w:val="28"/>
        </w:numPr>
        <w:spacing w:after="120" w:line="360" w:lineRule="auto"/>
        <w:rPr>
          <w:rFonts w:ascii="Arial" w:eastAsia="Times New Roman" w:hAnsi="Arial" w:cs="Times New Roman"/>
          <w:b/>
          <w:bCs/>
          <w:szCs w:val="20"/>
          <w:lang w:eastAsia="de-DE"/>
        </w:rPr>
      </w:pPr>
      <w:r>
        <w:rPr>
          <w:rFonts w:ascii="Arial" w:eastAsia="Times New Roman" w:hAnsi="Arial" w:cs="Times New Roman"/>
          <w:szCs w:val="20"/>
          <w:lang w:eastAsia="de-DE"/>
        </w:rPr>
        <w:t>Gleichzeitiges Aufteilen von zwei Streifen mit unterschiedlicher Queraufteilung an der SAWTEQ B-130 und B-200</w:t>
      </w:r>
    </w:p>
    <w:p w14:paraId="65E81AA9" w14:textId="5B828E50" w:rsidR="0060044B" w:rsidRDefault="0060044B" w:rsidP="0060044B">
      <w:pPr>
        <w:pStyle w:val="Listenabsatz"/>
        <w:numPr>
          <w:ilvl w:val="0"/>
          <w:numId w:val="28"/>
        </w:numPr>
        <w:spacing w:after="120" w:line="360" w:lineRule="auto"/>
        <w:rPr>
          <w:rFonts w:ascii="Arial" w:eastAsia="Times New Roman" w:hAnsi="Arial" w:cs="Times New Roman"/>
          <w:b/>
          <w:bCs/>
          <w:szCs w:val="20"/>
          <w:lang w:eastAsia="de-DE"/>
        </w:rPr>
      </w:pPr>
      <w:r>
        <w:rPr>
          <w:rFonts w:ascii="Arial" w:eastAsia="Times New Roman" w:hAnsi="Arial" w:cs="Times New Roman"/>
          <w:szCs w:val="20"/>
          <w:lang w:eastAsia="de-DE"/>
        </w:rPr>
        <w:t>Antrieb unabhängig vom Programmschieber</w:t>
      </w:r>
    </w:p>
    <w:p w14:paraId="1453C513" w14:textId="1A72FD69" w:rsidR="0060044B" w:rsidRDefault="0060044B" w:rsidP="0060044B">
      <w:pPr>
        <w:pStyle w:val="Listenabsatz"/>
        <w:numPr>
          <w:ilvl w:val="0"/>
          <w:numId w:val="28"/>
        </w:numPr>
        <w:spacing w:after="120" w:line="360" w:lineRule="auto"/>
        <w:rPr>
          <w:rFonts w:ascii="Arial" w:eastAsia="Times New Roman" w:hAnsi="Arial" w:cs="Times New Roman"/>
          <w:b/>
          <w:bCs/>
          <w:szCs w:val="20"/>
          <w:lang w:eastAsia="de-DE"/>
        </w:rPr>
      </w:pPr>
      <w:r>
        <w:rPr>
          <w:rFonts w:ascii="Arial" w:eastAsia="Times New Roman" w:hAnsi="Arial" w:cs="Times New Roman"/>
          <w:szCs w:val="20"/>
          <w:lang w:eastAsia="de-DE"/>
        </w:rPr>
        <w:lastRenderedPageBreak/>
        <w:t xml:space="preserve">Ideal im Zusammenspiel mit </w:t>
      </w:r>
      <w:proofErr w:type="spellStart"/>
      <w:r>
        <w:rPr>
          <w:rFonts w:ascii="Arial" w:eastAsia="Times New Roman" w:hAnsi="Arial" w:cs="Times New Roman"/>
          <w:szCs w:val="20"/>
          <w:lang w:eastAsia="de-DE"/>
        </w:rPr>
        <w:t>intelliGuide</w:t>
      </w:r>
      <w:proofErr w:type="spellEnd"/>
      <w:r>
        <w:rPr>
          <w:rFonts w:ascii="Arial" w:eastAsia="Times New Roman" w:hAnsi="Arial" w:cs="Times New Roman"/>
          <w:szCs w:val="20"/>
          <w:lang w:eastAsia="de-DE"/>
        </w:rPr>
        <w:t xml:space="preserve"> Classic</w:t>
      </w:r>
    </w:p>
    <w:p w14:paraId="6CBC3128" w14:textId="2CB5AE81" w:rsidR="0060044B" w:rsidRDefault="0060044B" w:rsidP="0060044B">
      <w:pPr>
        <w:pStyle w:val="Listenabsatz"/>
        <w:numPr>
          <w:ilvl w:val="0"/>
          <w:numId w:val="28"/>
        </w:numPr>
        <w:spacing w:after="120" w:line="360" w:lineRule="auto"/>
        <w:rPr>
          <w:rFonts w:ascii="Arial" w:eastAsia="Times New Roman" w:hAnsi="Arial" w:cs="Times New Roman"/>
          <w:b/>
          <w:bCs/>
          <w:szCs w:val="20"/>
          <w:lang w:eastAsia="de-DE"/>
        </w:rPr>
      </w:pPr>
      <w:r>
        <w:rPr>
          <w:rFonts w:ascii="Arial" w:eastAsia="Times New Roman" w:hAnsi="Arial" w:cs="Times New Roman"/>
          <w:szCs w:val="20"/>
          <w:lang w:eastAsia="de-DE"/>
        </w:rPr>
        <w:t>Jederzeit und einfach nachrüstbar für Maschinen ab Juli 2021</w:t>
      </w:r>
    </w:p>
    <w:p w14:paraId="0AB6C1C6" w14:textId="7BD701EB" w:rsidR="0060044B" w:rsidRDefault="0060044B" w:rsidP="0060044B">
      <w:pPr>
        <w:rPr>
          <w:b/>
          <w:bCs/>
        </w:rPr>
      </w:pPr>
      <w:r>
        <w:rPr>
          <w:b/>
          <w:bCs/>
        </w:rPr>
        <w:t>Highlights Power Concept Classic:</w:t>
      </w:r>
    </w:p>
    <w:p w14:paraId="20346E52" w14:textId="77777777" w:rsidR="0060044B" w:rsidRDefault="0060044B" w:rsidP="0060044B">
      <w:pPr>
        <w:pStyle w:val="Listenabsatz"/>
        <w:numPr>
          <w:ilvl w:val="0"/>
          <w:numId w:val="29"/>
        </w:numPr>
        <w:spacing w:after="120" w:line="360" w:lineRule="auto"/>
        <w:rPr>
          <w:rFonts w:ascii="Arial" w:eastAsia="Times New Roman" w:hAnsi="Arial" w:cs="Times New Roman"/>
          <w:b/>
          <w:bCs/>
          <w:szCs w:val="20"/>
          <w:lang w:eastAsia="de-DE"/>
        </w:rPr>
      </w:pPr>
      <w:r>
        <w:rPr>
          <w:rFonts w:ascii="Arial" w:eastAsia="Times New Roman" w:hAnsi="Arial" w:cs="Times New Roman"/>
          <w:szCs w:val="20"/>
          <w:lang w:eastAsia="de-DE"/>
        </w:rPr>
        <w:t>Je nach Schnittplan bis zu 30% mehr Leistung</w:t>
      </w:r>
    </w:p>
    <w:p w14:paraId="16790BC5" w14:textId="77777777" w:rsidR="0060044B" w:rsidRDefault="0060044B" w:rsidP="0060044B">
      <w:pPr>
        <w:pStyle w:val="Listenabsatz"/>
        <w:numPr>
          <w:ilvl w:val="0"/>
          <w:numId w:val="29"/>
        </w:numPr>
        <w:spacing w:after="120" w:line="360" w:lineRule="auto"/>
        <w:rPr>
          <w:rFonts w:ascii="Arial" w:eastAsia="Times New Roman" w:hAnsi="Arial" w:cs="Times New Roman"/>
          <w:b/>
          <w:bCs/>
          <w:szCs w:val="20"/>
          <w:lang w:eastAsia="de-DE"/>
        </w:rPr>
      </w:pPr>
      <w:r>
        <w:rPr>
          <w:rFonts w:ascii="Arial" w:eastAsia="Times New Roman" w:hAnsi="Arial" w:cs="Times New Roman"/>
          <w:szCs w:val="20"/>
          <w:lang w:eastAsia="de-DE"/>
        </w:rPr>
        <w:t>Geringere Kosten pro Schnitt</w:t>
      </w:r>
    </w:p>
    <w:p w14:paraId="3CC53F16" w14:textId="77777777" w:rsidR="0060044B" w:rsidRDefault="0060044B" w:rsidP="0060044B">
      <w:pPr>
        <w:pStyle w:val="Listenabsatz"/>
        <w:numPr>
          <w:ilvl w:val="0"/>
          <w:numId w:val="29"/>
        </w:numPr>
        <w:spacing w:after="120" w:line="360" w:lineRule="auto"/>
        <w:rPr>
          <w:rFonts w:ascii="Arial" w:eastAsia="Times New Roman" w:hAnsi="Arial" w:cs="Times New Roman"/>
          <w:b/>
          <w:bCs/>
          <w:szCs w:val="20"/>
          <w:lang w:eastAsia="de-DE"/>
        </w:rPr>
      </w:pPr>
      <w:r>
        <w:rPr>
          <w:rFonts w:ascii="Arial" w:eastAsia="Times New Roman" w:hAnsi="Arial" w:cs="Times New Roman"/>
          <w:szCs w:val="20"/>
          <w:lang w:eastAsia="de-DE"/>
        </w:rPr>
        <w:t>Deutlich verbesserter Materialfluss</w:t>
      </w:r>
    </w:p>
    <w:p w14:paraId="76120382" w14:textId="77777777" w:rsidR="0060044B" w:rsidRDefault="0060044B" w:rsidP="0060044B">
      <w:pPr>
        <w:pStyle w:val="Listenabsatz"/>
        <w:numPr>
          <w:ilvl w:val="0"/>
          <w:numId w:val="29"/>
        </w:numPr>
        <w:spacing w:after="120" w:line="360" w:lineRule="auto"/>
        <w:rPr>
          <w:rFonts w:ascii="Arial" w:eastAsia="Times New Roman" w:hAnsi="Arial" w:cs="Times New Roman"/>
          <w:b/>
          <w:bCs/>
          <w:szCs w:val="20"/>
          <w:lang w:eastAsia="de-DE"/>
        </w:rPr>
      </w:pPr>
      <w:r>
        <w:rPr>
          <w:rFonts w:ascii="Arial" w:eastAsia="Times New Roman" w:hAnsi="Arial" w:cs="Times New Roman"/>
          <w:szCs w:val="20"/>
          <w:lang w:eastAsia="de-DE"/>
        </w:rPr>
        <w:t>Hoher Materialdurchsatz und einfache Bewältigung von Produktionsspitzen</w:t>
      </w:r>
    </w:p>
    <w:p w14:paraId="2C1D8E3C" w14:textId="77777777" w:rsidR="0060044B" w:rsidRDefault="0060044B" w:rsidP="0060044B">
      <w:pPr>
        <w:pStyle w:val="Listenabsatz"/>
        <w:numPr>
          <w:ilvl w:val="0"/>
          <w:numId w:val="29"/>
        </w:numPr>
        <w:spacing w:after="120" w:line="360" w:lineRule="auto"/>
        <w:rPr>
          <w:rFonts w:ascii="Arial" w:eastAsia="Times New Roman" w:hAnsi="Arial" w:cs="Times New Roman"/>
          <w:b/>
          <w:bCs/>
          <w:szCs w:val="20"/>
          <w:lang w:eastAsia="de-DE"/>
        </w:rPr>
      </w:pPr>
      <w:r>
        <w:rPr>
          <w:rFonts w:ascii="Arial" w:eastAsia="Times New Roman" w:hAnsi="Arial" w:cs="Times New Roman"/>
          <w:szCs w:val="20"/>
          <w:lang w:eastAsia="de-DE"/>
        </w:rPr>
        <w:t xml:space="preserve">Intelligente </w:t>
      </w:r>
      <w:proofErr w:type="spellStart"/>
      <w:r>
        <w:rPr>
          <w:rFonts w:ascii="Arial" w:eastAsia="Times New Roman" w:hAnsi="Arial" w:cs="Times New Roman"/>
          <w:szCs w:val="20"/>
          <w:lang w:eastAsia="de-DE"/>
        </w:rPr>
        <w:t>Streifenumsortierung</w:t>
      </w:r>
      <w:proofErr w:type="spellEnd"/>
      <w:r>
        <w:rPr>
          <w:rFonts w:ascii="Arial" w:eastAsia="Times New Roman" w:hAnsi="Arial" w:cs="Times New Roman"/>
          <w:szCs w:val="20"/>
          <w:lang w:eastAsia="de-DE"/>
        </w:rPr>
        <w:t xml:space="preserve"> an der Säge für maximalen Nutzungsgrad</w:t>
      </w:r>
    </w:p>
    <w:p w14:paraId="6C35BEFC" w14:textId="457919E3" w:rsidR="001445C1" w:rsidRPr="005E4E98" w:rsidRDefault="001445C1" w:rsidP="001445C1">
      <w:pPr>
        <w:spacing w:line="240" w:lineRule="auto"/>
        <w:rPr>
          <w:bCs/>
          <w:color w:val="auto"/>
          <w:sz w:val="20"/>
        </w:rPr>
      </w:pPr>
      <w:r w:rsidRPr="005E4E98">
        <w:rPr>
          <w:b/>
          <w:color w:val="auto"/>
          <w:sz w:val="20"/>
        </w:rPr>
        <w:t>Bilder</w:t>
      </w:r>
      <w:r w:rsidRPr="005E4E98">
        <w:rPr>
          <w:b/>
          <w:color w:val="auto"/>
          <w:sz w:val="20"/>
        </w:rPr>
        <w:br/>
      </w:r>
      <w:r w:rsidRPr="005E4E98">
        <w:rPr>
          <w:bCs/>
          <w:color w:val="auto"/>
          <w:sz w:val="20"/>
        </w:rPr>
        <w:t>Quelle Bildmaterial: HOMAG Group AG</w:t>
      </w:r>
    </w:p>
    <w:p w14:paraId="611A2920" w14:textId="77777777" w:rsidR="001445C1" w:rsidRPr="005E4E98" w:rsidRDefault="001445C1" w:rsidP="001445C1">
      <w:pPr>
        <w:spacing w:line="240" w:lineRule="auto"/>
        <w:rPr>
          <w:bCs/>
          <w:color w:val="auto"/>
          <w:sz w:val="20"/>
        </w:rPr>
      </w:pPr>
    </w:p>
    <w:p w14:paraId="4F643238" w14:textId="2F89FF80" w:rsidR="007111AF" w:rsidRPr="005E4E98" w:rsidRDefault="005E4E98" w:rsidP="00971628">
      <w:pPr>
        <w:rPr>
          <w:b/>
          <w:bCs/>
          <w:sz w:val="20"/>
        </w:rPr>
      </w:pPr>
      <w:r w:rsidRPr="005E4E98">
        <w:rPr>
          <w:noProof/>
          <w:sz w:val="20"/>
        </w:rPr>
        <w:drawing>
          <wp:inline distT="0" distB="0" distL="0" distR="0" wp14:anchorId="004C8225" wp14:editId="5C1BAD70">
            <wp:extent cx="2918460" cy="1939120"/>
            <wp:effectExtent l="0" t="0" r="0" b="444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25198" cy="1943597"/>
                    </a:xfrm>
                    <a:prstGeom prst="rect">
                      <a:avLst/>
                    </a:prstGeom>
                  </pic:spPr>
                </pic:pic>
              </a:graphicData>
            </a:graphic>
          </wp:inline>
        </w:drawing>
      </w:r>
    </w:p>
    <w:p w14:paraId="43139E13" w14:textId="4802FAB1" w:rsidR="000373BE" w:rsidRPr="005E4E98" w:rsidRDefault="00F07BA7" w:rsidP="000373BE">
      <w:pPr>
        <w:rPr>
          <w:sz w:val="20"/>
        </w:rPr>
      </w:pPr>
      <w:r w:rsidRPr="005E4E98">
        <w:rPr>
          <w:b/>
          <w:bCs/>
          <w:sz w:val="20"/>
        </w:rPr>
        <w:t xml:space="preserve">Bild </w:t>
      </w:r>
      <w:r w:rsidR="002A25B4" w:rsidRPr="005E4E98">
        <w:rPr>
          <w:b/>
          <w:bCs/>
          <w:sz w:val="20"/>
        </w:rPr>
        <w:t>1</w:t>
      </w:r>
      <w:r w:rsidRPr="005E4E98">
        <w:rPr>
          <w:b/>
          <w:bCs/>
          <w:sz w:val="20"/>
        </w:rPr>
        <w:t>:</w:t>
      </w:r>
      <w:r w:rsidRPr="005E4E98">
        <w:rPr>
          <w:sz w:val="20"/>
        </w:rPr>
        <w:t xml:space="preserve"> </w:t>
      </w:r>
      <w:r w:rsidR="00971628" w:rsidRPr="005E4E98">
        <w:rPr>
          <w:sz w:val="20"/>
        </w:rPr>
        <w:t>SAWTEQ B-130 mit weiterer, optionaler Spannzange</w:t>
      </w:r>
      <w:r w:rsidR="005E4E98" w:rsidRPr="005E4E98">
        <w:rPr>
          <w:sz w:val="20"/>
        </w:rPr>
        <w:t xml:space="preserve"> und Power Concept Classic</w:t>
      </w:r>
      <w:r w:rsidR="00971628" w:rsidRPr="005E4E98">
        <w:rPr>
          <w:sz w:val="20"/>
        </w:rPr>
        <w:t xml:space="preserve"> für maximale Flexibilität und Effizienz im Zuschnitt</w:t>
      </w:r>
      <w:r w:rsidR="00C855AF">
        <w:rPr>
          <w:sz w:val="20"/>
        </w:rPr>
        <w:t>.</w:t>
      </w:r>
    </w:p>
    <w:p w14:paraId="5B65E648" w14:textId="63BD72DB" w:rsidR="0060044B" w:rsidRDefault="0060044B" w:rsidP="00D70A31">
      <w:pPr>
        <w:pStyle w:val="berschrift2"/>
      </w:pPr>
      <w:bookmarkStart w:id="13" w:name="_Toc107294921"/>
      <w:r>
        <w:t xml:space="preserve">NEU: SAWTEQ B-300 </w:t>
      </w:r>
      <w:proofErr w:type="spellStart"/>
      <w:r>
        <w:t>flexTec</w:t>
      </w:r>
      <w:proofErr w:type="spellEnd"/>
      <w:r>
        <w:t xml:space="preserve"> / B-400 </w:t>
      </w:r>
      <w:proofErr w:type="spellStart"/>
      <w:r>
        <w:t>flexTec</w:t>
      </w:r>
      <w:proofErr w:type="spellEnd"/>
      <w:r>
        <w:t xml:space="preserve"> auf neuem Leistungsniveau</w:t>
      </w:r>
      <w:r w:rsidR="005E735A">
        <w:t xml:space="preserve"> – jetzt bis zu 1.000 Teile pro Schicht</w:t>
      </w:r>
      <w:r w:rsidR="00C855AF">
        <w:t>.</w:t>
      </w:r>
      <w:bookmarkEnd w:id="13"/>
    </w:p>
    <w:p w14:paraId="08596BBF" w14:textId="75EC1505" w:rsidR="00243AF4" w:rsidRPr="00243AF4" w:rsidRDefault="00E31F73" w:rsidP="0060044B">
      <w:pPr>
        <w:rPr>
          <w:color w:val="auto"/>
        </w:rPr>
      </w:pPr>
      <w:r w:rsidRPr="004E6D50">
        <w:rPr>
          <w:rFonts w:cs="Arial"/>
          <w:noProof/>
          <w:szCs w:val="24"/>
        </w:rPr>
        <w:drawing>
          <wp:anchor distT="0" distB="0" distL="114300" distR="114300" simplePos="0" relativeHeight="251658251" behindDoc="0" locked="0" layoutInCell="1" allowOverlap="1" wp14:anchorId="5E689944" wp14:editId="7CEF5C5F">
            <wp:simplePos x="0" y="0"/>
            <wp:positionH relativeFrom="page">
              <wp:align>right</wp:align>
            </wp:positionH>
            <wp:positionV relativeFrom="paragraph">
              <wp:posOffset>10160</wp:posOffset>
            </wp:positionV>
            <wp:extent cx="810895" cy="325755"/>
            <wp:effectExtent l="0" t="0" r="8255" b="0"/>
            <wp:wrapThrough wrapText="bothSides">
              <wp:wrapPolygon edited="0">
                <wp:start x="0" y="0"/>
                <wp:lineTo x="0" y="20211"/>
                <wp:lineTo x="21312" y="20211"/>
                <wp:lineTo x="21312" y="0"/>
                <wp:lineTo x="0" y="0"/>
              </wp:wrapPolygon>
            </wp:wrapThrough>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sidR="00243AF4">
        <w:t xml:space="preserve">Mit den Baureihen SAWTEQ B-300 </w:t>
      </w:r>
      <w:proofErr w:type="spellStart"/>
      <w:r w:rsidR="00243AF4">
        <w:t>flexTec</w:t>
      </w:r>
      <w:proofErr w:type="spellEnd"/>
      <w:r w:rsidR="00243AF4">
        <w:t xml:space="preserve"> </w:t>
      </w:r>
      <w:r w:rsidR="00A32170">
        <w:t>und</w:t>
      </w:r>
      <w:r w:rsidR="00243AF4">
        <w:t xml:space="preserve"> SAWTEQ B-400 </w:t>
      </w:r>
      <w:proofErr w:type="spellStart"/>
      <w:r w:rsidR="00243AF4">
        <w:t>flexTec</w:t>
      </w:r>
      <w:proofErr w:type="spellEnd"/>
      <w:r w:rsidR="00243AF4">
        <w:t xml:space="preserve"> setzt HOMAG auf Leistungssteigerung und Effizienz</w:t>
      </w:r>
      <w:r w:rsidR="00C64B2A">
        <w:t xml:space="preserve">. </w:t>
      </w:r>
      <w:r w:rsidR="00303174">
        <w:t>Zudem erlauben die neuen Modelle m</w:t>
      </w:r>
      <w:r w:rsidR="00C64B2A">
        <w:t xml:space="preserve">ehr </w:t>
      </w:r>
      <w:r w:rsidR="00243AF4">
        <w:t xml:space="preserve">Flexibilität und </w:t>
      </w:r>
      <w:r w:rsidR="00303174">
        <w:t xml:space="preserve">stellen ein </w:t>
      </w:r>
      <w:r w:rsidR="00243AF4">
        <w:t>noch höheres Qualitätsniveau</w:t>
      </w:r>
      <w:r w:rsidR="00C64B2A">
        <w:t xml:space="preserve"> </w:t>
      </w:r>
      <w:r w:rsidR="00303174">
        <w:t>sicher</w:t>
      </w:r>
      <w:r w:rsidR="00243AF4">
        <w:t xml:space="preserve">. </w:t>
      </w:r>
    </w:p>
    <w:p w14:paraId="24DE0EDB" w14:textId="0DD72FDF" w:rsidR="00856E6A" w:rsidRDefault="00C51B04" w:rsidP="0060044B">
      <w:r>
        <w:t xml:space="preserve">Die Robotersägen SAWTEQ B-300 </w:t>
      </w:r>
      <w:proofErr w:type="spellStart"/>
      <w:r>
        <w:t>flexTec</w:t>
      </w:r>
      <w:proofErr w:type="spellEnd"/>
      <w:r>
        <w:t xml:space="preserve"> und SAWTEQ B-400 </w:t>
      </w:r>
      <w:proofErr w:type="spellStart"/>
      <w:r>
        <w:t>flexTec</w:t>
      </w:r>
      <w:proofErr w:type="spellEnd"/>
      <w:r>
        <w:t xml:space="preserve"> </w:t>
      </w:r>
      <w:r w:rsidR="00E0198C">
        <w:t>erfreuen sich dank ihres flexiblen Einsatzes weltweit an Beliebtheit. Die Sägen sind technisch so ausgelegt, dass sie die Losgröße-1-Ferti</w:t>
      </w:r>
      <w:r w:rsidR="00EC413A">
        <w:t>g</w:t>
      </w:r>
      <w:r w:rsidR="00E0198C">
        <w:t xml:space="preserve">ung über weite Strecken mannlos erledigen </w:t>
      </w:r>
      <w:r w:rsidR="00E0198C">
        <w:lastRenderedPageBreak/>
        <w:t>könne</w:t>
      </w:r>
      <w:r w:rsidR="00EC413A">
        <w:t>n</w:t>
      </w:r>
      <w:r w:rsidR="00E0198C">
        <w:t xml:space="preserve">. Zusätzlich lassen sie sich wie gewohnt von Hand bedienen – ganz flexibel und nach Bedarf. </w:t>
      </w:r>
    </w:p>
    <w:p w14:paraId="73192D95" w14:textId="13BFC34E" w:rsidR="00C57B01" w:rsidRDefault="00633395" w:rsidP="0060044B">
      <w:r>
        <w:t xml:space="preserve">Mit dem neuen Leistungsniveau </w:t>
      </w:r>
      <w:r w:rsidR="00B01D42">
        <w:t xml:space="preserve">setzt HOMAG neue Maßstäbe </w:t>
      </w:r>
      <w:r w:rsidR="007A1FA3">
        <w:t xml:space="preserve">sowohl in der Roboter-Performance als auch in der Handlungsfreiheit. </w:t>
      </w:r>
      <w:r w:rsidR="0093514A">
        <w:t>Erreicht wird das neue Leistungsniveau durch kontinuierliche Weiterentwicklungen</w:t>
      </w:r>
      <w:r w:rsidR="00A75948">
        <w:t xml:space="preserve"> der Abläufe, Software und Techn</w:t>
      </w:r>
      <w:r w:rsidR="006C2D18">
        <w:t xml:space="preserve">ik. </w:t>
      </w:r>
      <w:r w:rsidR="00145B80">
        <w:t xml:space="preserve">Die Innovationen zielen dabei insbesondere auf </w:t>
      </w:r>
      <w:r w:rsidR="00E20F98">
        <w:t>die erhöhte Nutzung des Passivpuffers sowie de</w:t>
      </w:r>
      <w:r w:rsidR="00145B80">
        <w:t>n</w:t>
      </w:r>
      <w:r w:rsidR="00E20F98">
        <w:t xml:space="preserve"> effiziente</w:t>
      </w:r>
      <w:r w:rsidR="00C57B01">
        <w:t>n</w:t>
      </w:r>
      <w:r w:rsidR="00E20F98">
        <w:t xml:space="preserve"> Einsatz des Roboters</w:t>
      </w:r>
      <w:r w:rsidR="00145B80">
        <w:t>.</w:t>
      </w:r>
      <w:r w:rsidR="00C57B01">
        <w:t xml:space="preserve"> </w:t>
      </w:r>
    </w:p>
    <w:p w14:paraId="49E1A618" w14:textId="573FA478" w:rsidR="005E735A" w:rsidRDefault="005E735A" w:rsidP="005E735A">
      <w:r w:rsidRPr="00057BB8">
        <w:t>Abhängig vom Teilespektrum und den vorliegenden Produktionsprozessen können so bis zu 1.000 Teile pro Schicht produziert werden, was einer signifikanten Leistungssteigerung von bis zu 25 % in der Basisausstattung entspricht.</w:t>
      </w:r>
    </w:p>
    <w:p w14:paraId="59F9FE90" w14:textId="3F9564A3" w:rsidR="008D0544" w:rsidRDefault="00A32170" w:rsidP="0060044B">
      <w:r>
        <w:t xml:space="preserve">Mit dem neu entwickelten </w:t>
      </w:r>
      <w:proofErr w:type="spellStart"/>
      <w:r>
        <w:t>mater</w:t>
      </w:r>
      <w:r w:rsidR="001656AE">
        <w:t>ial</w:t>
      </w:r>
      <w:r>
        <w:t>Manager</w:t>
      </w:r>
      <w:proofErr w:type="spellEnd"/>
      <w:r>
        <w:t xml:space="preserve"> </w:t>
      </w:r>
      <w:proofErr w:type="spellStart"/>
      <w:r>
        <w:t>Advanced</w:t>
      </w:r>
      <w:proofErr w:type="spellEnd"/>
      <w:r>
        <w:t xml:space="preserve"> und dem Messsystem Schnittqualität (MSQ) sichert HOMAG zusätzlich dauerhaft das Qualitätsniveau der gefertigten Teile. </w:t>
      </w:r>
    </w:p>
    <w:p w14:paraId="69D27010" w14:textId="41E61352" w:rsidR="005E4E98" w:rsidRPr="005E4E98" w:rsidRDefault="005E4E98" w:rsidP="005E4E98">
      <w:pPr>
        <w:spacing w:line="240" w:lineRule="auto"/>
        <w:rPr>
          <w:bCs/>
          <w:color w:val="auto"/>
          <w:sz w:val="20"/>
        </w:rPr>
      </w:pPr>
      <w:r w:rsidRPr="005E4E98">
        <w:rPr>
          <w:b/>
          <w:color w:val="auto"/>
          <w:sz w:val="20"/>
        </w:rPr>
        <w:t>Bilder</w:t>
      </w:r>
      <w:r w:rsidRPr="005E4E98">
        <w:rPr>
          <w:b/>
          <w:color w:val="auto"/>
          <w:sz w:val="20"/>
        </w:rPr>
        <w:br/>
      </w:r>
      <w:r w:rsidRPr="005E4E98">
        <w:rPr>
          <w:bCs/>
          <w:color w:val="auto"/>
          <w:sz w:val="20"/>
        </w:rPr>
        <w:t>Quelle Bildmaterial: HOMAG Group AG</w:t>
      </w:r>
    </w:p>
    <w:p w14:paraId="30133289" w14:textId="17DBEBE1" w:rsidR="00FE286E" w:rsidRPr="005E4E98" w:rsidRDefault="00D6030C" w:rsidP="0060044B">
      <w:pPr>
        <w:rPr>
          <w:sz w:val="20"/>
        </w:rPr>
      </w:pPr>
      <w:r w:rsidRPr="005E4E98">
        <w:rPr>
          <w:noProof/>
          <w:sz w:val="20"/>
        </w:rPr>
        <w:drawing>
          <wp:inline distT="0" distB="0" distL="0" distR="0" wp14:anchorId="6AF4E39D" wp14:editId="6B134386">
            <wp:extent cx="1884459" cy="1882465"/>
            <wp:effectExtent l="0" t="0" r="1905" b="3810"/>
            <wp:docPr id="142" name="Grafik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887021" cy="1885024"/>
                    </a:xfrm>
                    <a:prstGeom prst="rect">
                      <a:avLst/>
                    </a:prstGeom>
                  </pic:spPr>
                </pic:pic>
              </a:graphicData>
            </a:graphic>
          </wp:inline>
        </w:drawing>
      </w:r>
    </w:p>
    <w:p w14:paraId="22214422" w14:textId="77ABDF29" w:rsidR="00D6030C" w:rsidRPr="005E4E98" w:rsidRDefault="00D6030C" w:rsidP="0060044B">
      <w:pPr>
        <w:rPr>
          <w:sz w:val="20"/>
        </w:rPr>
      </w:pPr>
      <w:r w:rsidRPr="005E4E98">
        <w:rPr>
          <w:b/>
          <w:bCs/>
          <w:sz w:val="20"/>
        </w:rPr>
        <w:t xml:space="preserve">Bild </w:t>
      </w:r>
      <w:r w:rsidR="005E4E98" w:rsidRPr="005E4E98">
        <w:rPr>
          <w:b/>
          <w:bCs/>
          <w:sz w:val="20"/>
        </w:rPr>
        <w:t>2</w:t>
      </w:r>
      <w:r w:rsidRPr="005E4E98">
        <w:rPr>
          <w:b/>
          <w:bCs/>
          <w:sz w:val="20"/>
        </w:rPr>
        <w:t>:</w:t>
      </w:r>
      <w:r w:rsidRPr="005E4E98">
        <w:rPr>
          <w:sz w:val="20"/>
        </w:rPr>
        <w:t xml:space="preserve"> </w:t>
      </w:r>
      <w:proofErr w:type="spellStart"/>
      <w:r w:rsidRPr="005E4E98">
        <w:rPr>
          <w:sz w:val="20"/>
        </w:rPr>
        <w:t>Plattenaufteilsäge</w:t>
      </w:r>
      <w:proofErr w:type="spellEnd"/>
      <w:r w:rsidRPr="005E4E98">
        <w:rPr>
          <w:sz w:val="20"/>
        </w:rPr>
        <w:t xml:space="preserve"> SAWTEQ B-300 </w:t>
      </w:r>
      <w:proofErr w:type="spellStart"/>
      <w:r w:rsidRPr="005E4E98">
        <w:rPr>
          <w:sz w:val="20"/>
        </w:rPr>
        <w:t>flexTec</w:t>
      </w:r>
      <w:proofErr w:type="spellEnd"/>
      <w:r w:rsidR="00C855AF">
        <w:rPr>
          <w:sz w:val="20"/>
        </w:rPr>
        <w:t>.</w:t>
      </w:r>
    </w:p>
    <w:p w14:paraId="3F727DBD" w14:textId="6494AB08" w:rsidR="0060044B" w:rsidRPr="000621DD" w:rsidRDefault="0060044B" w:rsidP="000621DD">
      <w:pPr>
        <w:pStyle w:val="berschrift3"/>
      </w:pPr>
      <w:bookmarkStart w:id="14" w:name="_Toc107294922"/>
      <w:proofErr w:type="spellStart"/>
      <w:r>
        <w:t>materialManager</w:t>
      </w:r>
      <w:proofErr w:type="spellEnd"/>
      <w:r>
        <w:t xml:space="preserve"> </w:t>
      </w:r>
      <w:proofErr w:type="spellStart"/>
      <w:r>
        <w:t>Advanced</w:t>
      </w:r>
      <w:proofErr w:type="spellEnd"/>
      <w:r w:rsidR="000621DD">
        <w:t xml:space="preserve"> – HOMAG Innovation zur automatischen Einstellung der optimalen Maschinenparameter im Zuschnitt</w:t>
      </w:r>
      <w:bookmarkEnd w:id="14"/>
    </w:p>
    <w:p w14:paraId="264E9FD7" w14:textId="7525FED4" w:rsidR="0060044B" w:rsidRDefault="0060044B" w:rsidP="0060044B">
      <w:pPr>
        <w:pStyle w:val="Listenabsatz"/>
        <w:numPr>
          <w:ilvl w:val="0"/>
          <w:numId w:val="30"/>
        </w:numPr>
        <w:spacing w:after="120" w:line="360" w:lineRule="auto"/>
        <w:rPr>
          <w:rFonts w:ascii="Arial" w:eastAsia="Times New Roman" w:hAnsi="Arial" w:cs="Times New Roman"/>
          <w:szCs w:val="20"/>
          <w:lang w:eastAsia="de-DE"/>
        </w:rPr>
      </w:pPr>
      <w:r>
        <w:rPr>
          <w:rFonts w:ascii="Arial" w:eastAsia="Times New Roman" w:hAnsi="Arial" w:cs="Times New Roman"/>
          <w:szCs w:val="20"/>
          <w:lang w:eastAsia="de-DE"/>
        </w:rPr>
        <w:t>Schlägt automatisch optimale Parameter für Vorschub, Sägeblattüberstand und Drehzahl* vor</w:t>
      </w:r>
    </w:p>
    <w:p w14:paraId="3156CF53" w14:textId="2D774A0E" w:rsidR="0060044B" w:rsidRDefault="0060044B" w:rsidP="0060044B">
      <w:pPr>
        <w:pStyle w:val="Listenabsatz"/>
        <w:numPr>
          <w:ilvl w:val="0"/>
          <w:numId w:val="30"/>
        </w:numPr>
        <w:spacing w:after="120" w:line="360" w:lineRule="auto"/>
        <w:rPr>
          <w:rFonts w:ascii="Arial" w:eastAsia="Times New Roman" w:hAnsi="Arial" w:cs="Times New Roman"/>
          <w:szCs w:val="20"/>
          <w:lang w:eastAsia="de-DE"/>
        </w:rPr>
      </w:pPr>
      <w:r>
        <w:rPr>
          <w:rFonts w:ascii="Arial" w:eastAsia="Times New Roman" w:hAnsi="Arial" w:cs="Times New Roman"/>
          <w:szCs w:val="20"/>
          <w:lang w:eastAsia="de-DE"/>
        </w:rPr>
        <w:t>Gleichbleibend gute Einstellung, abhängig von Material, Sägeblatt und Qualitätsanforderung</w:t>
      </w:r>
    </w:p>
    <w:p w14:paraId="6A5C8348" w14:textId="4F886339" w:rsidR="0060044B" w:rsidRDefault="0060044B" w:rsidP="0060044B">
      <w:pPr>
        <w:pStyle w:val="Listenabsatz"/>
        <w:numPr>
          <w:ilvl w:val="0"/>
          <w:numId w:val="30"/>
        </w:numPr>
        <w:spacing w:after="120" w:line="360" w:lineRule="auto"/>
        <w:rPr>
          <w:rFonts w:ascii="Arial" w:eastAsia="Times New Roman" w:hAnsi="Arial" w:cs="Times New Roman"/>
          <w:szCs w:val="20"/>
          <w:lang w:eastAsia="de-DE"/>
        </w:rPr>
      </w:pPr>
      <w:r>
        <w:rPr>
          <w:rFonts w:ascii="Arial" w:eastAsia="Times New Roman" w:hAnsi="Arial" w:cs="Times New Roman"/>
          <w:szCs w:val="20"/>
          <w:lang w:eastAsia="de-DE"/>
        </w:rPr>
        <w:t>Warnung wenn Sägeblatt nicht zum anstehenden Schnittplan passt</w:t>
      </w:r>
    </w:p>
    <w:p w14:paraId="7A256314" w14:textId="3EF05FB7" w:rsidR="0060044B" w:rsidRDefault="0060044B" w:rsidP="0060044B">
      <w:pPr>
        <w:pStyle w:val="Listenabsatz"/>
        <w:numPr>
          <w:ilvl w:val="0"/>
          <w:numId w:val="30"/>
        </w:numPr>
        <w:spacing w:after="120" w:line="360" w:lineRule="auto"/>
        <w:rPr>
          <w:rFonts w:ascii="Arial" w:eastAsia="Times New Roman" w:hAnsi="Arial" w:cs="Times New Roman"/>
          <w:szCs w:val="20"/>
          <w:lang w:eastAsia="de-DE"/>
        </w:rPr>
      </w:pPr>
      <w:r>
        <w:rPr>
          <w:rFonts w:ascii="Arial" w:eastAsia="Times New Roman" w:hAnsi="Arial" w:cs="Times New Roman"/>
          <w:szCs w:val="20"/>
          <w:lang w:eastAsia="de-DE"/>
        </w:rPr>
        <w:lastRenderedPageBreak/>
        <w:t>Nachjustierung der empfohlenen Parameter jederzeit möglich</w:t>
      </w:r>
    </w:p>
    <w:p w14:paraId="721829F2" w14:textId="77777777" w:rsidR="007A7084" w:rsidRDefault="007A7084" w:rsidP="0060044B">
      <w:pPr>
        <w:rPr>
          <w:b/>
          <w:bCs/>
        </w:rPr>
      </w:pPr>
    </w:p>
    <w:p w14:paraId="0756F51F" w14:textId="6CC8E578" w:rsidR="0060044B" w:rsidRDefault="00626F5B" w:rsidP="0060044B">
      <w:pPr>
        <w:rPr>
          <w:b/>
          <w:bCs/>
        </w:rPr>
      </w:pPr>
      <w:r>
        <w:rPr>
          <w:b/>
          <w:bCs/>
        </w:rPr>
        <w:t>Die Vorteile auf einen Blick:</w:t>
      </w:r>
    </w:p>
    <w:p w14:paraId="2E066DAB" w14:textId="6DC5C23B" w:rsidR="0060044B" w:rsidRDefault="0060044B" w:rsidP="0060044B">
      <w:pPr>
        <w:pStyle w:val="Listenabsatz"/>
        <w:numPr>
          <w:ilvl w:val="0"/>
          <w:numId w:val="31"/>
        </w:numPr>
        <w:spacing w:after="120" w:line="360" w:lineRule="auto"/>
        <w:rPr>
          <w:rFonts w:ascii="Arial" w:eastAsia="Times New Roman" w:hAnsi="Arial" w:cs="Times New Roman"/>
          <w:szCs w:val="20"/>
          <w:lang w:eastAsia="de-DE"/>
        </w:rPr>
      </w:pPr>
      <w:r w:rsidRPr="00E31F73">
        <w:rPr>
          <w:rFonts w:ascii="Arial" w:eastAsia="Times New Roman" w:hAnsi="Arial" w:cs="Times New Roman"/>
          <w:b/>
          <w:bCs/>
          <w:szCs w:val="20"/>
          <w:lang w:eastAsia="de-DE"/>
        </w:rPr>
        <w:t>Effiziente und einfache Maschinenbedienung:</w:t>
      </w:r>
      <w:r>
        <w:rPr>
          <w:rFonts w:ascii="Arial" w:eastAsia="Times New Roman" w:hAnsi="Arial" w:cs="Times New Roman"/>
          <w:szCs w:val="20"/>
          <w:lang w:eastAsia="de-DE"/>
        </w:rPr>
        <w:t xml:space="preserve"> Bestmögliche Sägeparameter werden automatisch vorgeschlagen</w:t>
      </w:r>
    </w:p>
    <w:p w14:paraId="47AA16EE" w14:textId="6142A145" w:rsidR="0060044B" w:rsidRDefault="0060044B" w:rsidP="0060044B">
      <w:pPr>
        <w:pStyle w:val="Listenabsatz"/>
        <w:numPr>
          <w:ilvl w:val="0"/>
          <w:numId w:val="31"/>
        </w:numPr>
        <w:spacing w:after="120" w:line="360" w:lineRule="auto"/>
        <w:rPr>
          <w:rFonts w:ascii="Arial" w:eastAsia="Times New Roman" w:hAnsi="Arial" w:cs="Times New Roman"/>
          <w:szCs w:val="20"/>
          <w:lang w:eastAsia="de-DE"/>
        </w:rPr>
      </w:pPr>
      <w:r w:rsidRPr="00E31F73">
        <w:rPr>
          <w:rFonts w:ascii="Arial" w:eastAsia="Times New Roman" w:hAnsi="Arial" w:cs="Times New Roman"/>
          <w:b/>
          <w:bCs/>
          <w:szCs w:val="20"/>
          <w:lang w:eastAsia="de-DE"/>
        </w:rPr>
        <w:t>Reduzierte Fehlerquellen:</w:t>
      </w:r>
      <w:r>
        <w:rPr>
          <w:rFonts w:ascii="Arial" w:eastAsia="Times New Roman" w:hAnsi="Arial" w:cs="Times New Roman"/>
          <w:szCs w:val="20"/>
          <w:lang w:eastAsia="de-DE"/>
        </w:rPr>
        <w:t xml:space="preserve"> </w:t>
      </w:r>
      <w:r w:rsidR="007A7084">
        <w:rPr>
          <w:rFonts w:ascii="Arial" w:eastAsia="Times New Roman" w:hAnsi="Arial" w:cs="Times New Roman"/>
          <w:szCs w:val="20"/>
          <w:lang w:eastAsia="de-DE"/>
        </w:rPr>
        <w:t>a</w:t>
      </w:r>
      <w:r>
        <w:rPr>
          <w:rFonts w:ascii="Arial" w:eastAsia="Times New Roman" w:hAnsi="Arial" w:cs="Times New Roman"/>
          <w:szCs w:val="20"/>
          <w:lang w:eastAsia="de-DE"/>
        </w:rPr>
        <w:t>utomatische Einstellung der Sägeparameter und Warnung bei nicht geeignetem Werkzeug</w:t>
      </w:r>
    </w:p>
    <w:p w14:paraId="633E922F" w14:textId="15DFF5CB" w:rsidR="0060044B" w:rsidRDefault="0060044B" w:rsidP="0060044B">
      <w:pPr>
        <w:pStyle w:val="Listenabsatz"/>
        <w:numPr>
          <w:ilvl w:val="0"/>
          <w:numId w:val="31"/>
        </w:numPr>
        <w:spacing w:after="120" w:line="360" w:lineRule="auto"/>
        <w:rPr>
          <w:rFonts w:ascii="Arial" w:eastAsia="Times New Roman" w:hAnsi="Arial" w:cs="Times New Roman"/>
          <w:szCs w:val="20"/>
          <w:lang w:eastAsia="de-DE"/>
        </w:rPr>
      </w:pPr>
      <w:r w:rsidRPr="00E31F73">
        <w:rPr>
          <w:rFonts w:ascii="Arial" w:eastAsia="Times New Roman" w:hAnsi="Arial" w:cs="Times New Roman"/>
          <w:b/>
          <w:bCs/>
          <w:szCs w:val="20"/>
          <w:lang w:eastAsia="de-DE"/>
        </w:rPr>
        <w:t>Bis zu 8% Leistungspotential</w:t>
      </w:r>
      <w:r w:rsidR="007A7084" w:rsidRPr="00E31F73">
        <w:rPr>
          <w:rFonts w:ascii="Arial" w:eastAsia="Times New Roman" w:hAnsi="Arial" w:cs="Times New Roman"/>
          <w:b/>
          <w:bCs/>
          <w:szCs w:val="20"/>
          <w:lang w:eastAsia="de-DE"/>
        </w:rPr>
        <w:t xml:space="preserve"> </w:t>
      </w:r>
      <w:r w:rsidR="007A7084">
        <w:rPr>
          <w:rFonts w:ascii="Arial" w:eastAsia="Times New Roman" w:hAnsi="Arial" w:cs="Times New Roman"/>
          <w:szCs w:val="20"/>
          <w:lang w:eastAsia="de-DE"/>
        </w:rPr>
        <w:t>durch</w:t>
      </w:r>
      <w:r>
        <w:rPr>
          <w:rFonts w:ascii="Arial" w:eastAsia="Times New Roman" w:hAnsi="Arial" w:cs="Times New Roman"/>
          <w:szCs w:val="20"/>
          <w:lang w:eastAsia="de-DE"/>
        </w:rPr>
        <w:t xml:space="preserve"> </w:t>
      </w:r>
      <w:r w:rsidR="007A7084">
        <w:rPr>
          <w:rFonts w:ascii="Arial" w:eastAsia="Times New Roman" w:hAnsi="Arial" w:cs="Times New Roman"/>
          <w:szCs w:val="20"/>
          <w:lang w:eastAsia="de-DE"/>
        </w:rPr>
        <w:t>o</w:t>
      </w:r>
      <w:r>
        <w:rPr>
          <w:rFonts w:ascii="Arial" w:eastAsia="Times New Roman" w:hAnsi="Arial" w:cs="Times New Roman"/>
          <w:szCs w:val="20"/>
          <w:lang w:eastAsia="de-DE"/>
        </w:rPr>
        <w:t xml:space="preserve">ptimierte Vorschubgeschwindigkeit </w:t>
      </w:r>
    </w:p>
    <w:p w14:paraId="727AFA3A" w14:textId="79908A10" w:rsidR="0060044B" w:rsidRPr="00E31F73" w:rsidRDefault="0060044B" w:rsidP="0060044B">
      <w:pPr>
        <w:pStyle w:val="Listenabsatz"/>
        <w:numPr>
          <w:ilvl w:val="0"/>
          <w:numId w:val="31"/>
        </w:numPr>
        <w:spacing w:after="120" w:line="360" w:lineRule="auto"/>
        <w:rPr>
          <w:rFonts w:ascii="Arial" w:eastAsia="Times New Roman" w:hAnsi="Arial" w:cs="Times New Roman"/>
          <w:b/>
          <w:bCs/>
          <w:szCs w:val="20"/>
          <w:lang w:eastAsia="de-DE"/>
        </w:rPr>
      </w:pPr>
      <w:r w:rsidRPr="00E31F73">
        <w:rPr>
          <w:rFonts w:ascii="Arial" w:eastAsia="Times New Roman" w:hAnsi="Arial" w:cs="Times New Roman"/>
          <w:b/>
          <w:bCs/>
          <w:szCs w:val="20"/>
          <w:lang w:eastAsia="de-DE"/>
        </w:rPr>
        <w:t>Bis zu 20% geringere Werkzeugkosten</w:t>
      </w:r>
    </w:p>
    <w:p w14:paraId="138F2C9B" w14:textId="4BE533B4" w:rsidR="0060044B" w:rsidRDefault="0060044B" w:rsidP="0060044B">
      <w:r>
        <w:t>*</w:t>
      </w:r>
      <w:r w:rsidR="001656AE">
        <w:t xml:space="preserve"> </w:t>
      </w:r>
      <w:r>
        <w:t>in Verbindung mit optionaler Drehzahlregelung</w:t>
      </w:r>
    </w:p>
    <w:p w14:paraId="51BDA5C8" w14:textId="275BB7FB" w:rsidR="005E4E98" w:rsidRPr="005E4E98" w:rsidRDefault="005E4E98" w:rsidP="005E4E98">
      <w:pPr>
        <w:spacing w:line="240" w:lineRule="auto"/>
        <w:rPr>
          <w:bCs/>
          <w:color w:val="auto"/>
          <w:sz w:val="20"/>
        </w:rPr>
      </w:pPr>
      <w:r w:rsidRPr="005E4E98">
        <w:rPr>
          <w:b/>
          <w:color w:val="auto"/>
          <w:sz w:val="20"/>
        </w:rPr>
        <w:t>Bilder</w:t>
      </w:r>
      <w:r w:rsidRPr="005E4E98">
        <w:rPr>
          <w:b/>
          <w:color w:val="auto"/>
          <w:sz w:val="20"/>
        </w:rPr>
        <w:br/>
      </w:r>
      <w:r w:rsidRPr="005E4E98">
        <w:rPr>
          <w:bCs/>
          <w:color w:val="auto"/>
          <w:sz w:val="20"/>
        </w:rPr>
        <w:t>Quelle Bildmaterial: HOMAG Group AG</w:t>
      </w:r>
    </w:p>
    <w:p w14:paraId="351067F8" w14:textId="70C90036" w:rsidR="00BA09A4" w:rsidRPr="005E4E98" w:rsidRDefault="00C2207F" w:rsidP="0060044B">
      <w:pPr>
        <w:rPr>
          <w:sz w:val="20"/>
        </w:rPr>
      </w:pPr>
      <w:r w:rsidRPr="005E4E98">
        <w:rPr>
          <w:noProof/>
          <w:sz w:val="20"/>
        </w:rPr>
        <w:drawing>
          <wp:inline distT="0" distB="0" distL="0" distR="0" wp14:anchorId="6A1A1173" wp14:editId="3EF997C5">
            <wp:extent cx="2973788" cy="1983924"/>
            <wp:effectExtent l="0" t="0" r="0" b="0"/>
            <wp:docPr id="140" name="Grafik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81283" cy="1988924"/>
                    </a:xfrm>
                    <a:prstGeom prst="rect">
                      <a:avLst/>
                    </a:prstGeom>
                  </pic:spPr>
                </pic:pic>
              </a:graphicData>
            </a:graphic>
          </wp:inline>
        </w:drawing>
      </w:r>
    </w:p>
    <w:p w14:paraId="2518A1EB" w14:textId="6B123B06" w:rsidR="00C2207F" w:rsidRPr="005E4E98" w:rsidRDefault="00C2207F" w:rsidP="0060044B">
      <w:pPr>
        <w:rPr>
          <w:sz w:val="20"/>
        </w:rPr>
      </w:pPr>
      <w:r w:rsidRPr="005E4E98">
        <w:rPr>
          <w:b/>
          <w:bCs/>
          <w:sz w:val="20"/>
        </w:rPr>
        <w:t xml:space="preserve">Bild </w:t>
      </w:r>
      <w:r w:rsidR="005E4E98" w:rsidRPr="005E4E98">
        <w:rPr>
          <w:b/>
          <w:bCs/>
          <w:sz w:val="20"/>
        </w:rPr>
        <w:t>3</w:t>
      </w:r>
      <w:r w:rsidRPr="005E4E98">
        <w:rPr>
          <w:b/>
          <w:bCs/>
          <w:sz w:val="20"/>
        </w:rPr>
        <w:t xml:space="preserve">: </w:t>
      </w:r>
      <w:proofErr w:type="spellStart"/>
      <w:r w:rsidRPr="005E4E98">
        <w:rPr>
          <w:sz w:val="20"/>
        </w:rPr>
        <w:t>materialManager</w:t>
      </w:r>
      <w:proofErr w:type="spellEnd"/>
      <w:r w:rsidRPr="005E4E98">
        <w:rPr>
          <w:sz w:val="20"/>
        </w:rPr>
        <w:t xml:space="preserve"> </w:t>
      </w:r>
      <w:proofErr w:type="spellStart"/>
      <w:r w:rsidRPr="005E4E98">
        <w:rPr>
          <w:sz w:val="20"/>
        </w:rPr>
        <w:t>Advance</w:t>
      </w:r>
      <w:r w:rsidR="009F146F">
        <w:rPr>
          <w:sz w:val="20"/>
        </w:rPr>
        <w:t>d</w:t>
      </w:r>
      <w:proofErr w:type="spellEnd"/>
      <w:r w:rsidR="005E4E98" w:rsidRPr="005E4E98">
        <w:rPr>
          <w:sz w:val="20"/>
        </w:rPr>
        <w:t xml:space="preserve"> für die automatische Einstellung der optimalen Maschinenparameter im Zuschnitt</w:t>
      </w:r>
      <w:r w:rsidR="00C855AF">
        <w:rPr>
          <w:sz w:val="20"/>
        </w:rPr>
        <w:t>.</w:t>
      </w:r>
    </w:p>
    <w:p w14:paraId="76AEFBFD" w14:textId="0C7DD350" w:rsidR="0060044B" w:rsidRDefault="0060044B" w:rsidP="00FA6E32">
      <w:pPr>
        <w:pStyle w:val="berschrift3"/>
      </w:pPr>
      <w:bookmarkStart w:id="15" w:name="_Toc107294923"/>
      <w:r>
        <w:t>Messsystem Schnittqualität (MSQ)</w:t>
      </w:r>
      <w:bookmarkEnd w:id="15"/>
      <w:r w:rsidR="001870AD">
        <w:t xml:space="preserve"> </w:t>
      </w:r>
    </w:p>
    <w:p w14:paraId="32061644" w14:textId="77777777" w:rsidR="0060044B" w:rsidRDefault="0060044B" w:rsidP="0060044B">
      <w:pPr>
        <w:pStyle w:val="Listenabsatz"/>
        <w:numPr>
          <w:ilvl w:val="0"/>
          <w:numId w:val="32"/>
        </w:numPr>
        <w:spacing w:after="120" w:line="360" w:lineRule="auto"/>
        <w:rPr>
          <w:rFonts w:ascii="Arial" w:eastAsia="Times New Roman" w:hAnsi="Arial" w:cs="Times New Roman"/>
          <w:szCs w:val="20"/>
          <w:lang w:eastAsia="de-DE"/>
        </w:rPr>
      </w:pPr>
      <w:r>
        <w:rPr>
          <w:rFonts w:ascii="Arial" w:eastAsia="Times New Roman" w:hAnsi="Arial" w:cs="Times New Roman"/>
          <w:szCs w:val="20"/>
          <w:lang w:eastAsia="de-DE"/>
        </w:rPr>
        <w:t>Automatische Überwachung der Schnittqualität durch regelmäßige Prüfung der Kantenausbrüche</w:t>
      </w:r>
    </w:p>
    <w:p w14:paraId="2E910433" w14:textId="77777777" w:rsidR="0060044B" w:rsidRDefault="0060044B" w:rsidP="0060044B">
      <w:pPr>
        <w:pStyle w:val="Listenabsatz"/>
        <w:numPr>
          <w:ilvl w:val="0"/>
          <w:numId w:val="32"/>
        </w:numPr>
        <w:spacing w:after="120" w:line="360" w:lineRule="auto"/>
        <w:rPr>
          <w:rFonts w:ascii="Arial" w:eastAsia="Times New Roman" w:hAnsi="Arial" w:cs="Times New Roman"/>
          <w:szCs w:val="20"/>
          <w:lang w:eastAsia="de-DE"/>
        </w:rPr>
      </w:pPr>
      <w:r>
        <w:rPr>
          <w:rFonts w:ascii="Arial" w:eastAsia="Times New Roman" w:hAnsi="Arial" w:cs="Times New Roman"/>
          <w:szCs w:val="20"/>
          <w:lang w:eastAsia="de-DE"/>
        </w:rPr>
        <w:t xml:space="preserve">Berücksichtigung festgelegter materialabhängiger Warn- und Grenzwerte </w:t>
      </w:r>
    </w:p>
    <w:p w14:paraId="5CFFE3C3" w14:textId="77777777" w:rsidR="003238C5" w:rsidRDefault="003238C5" w:rsidP="0060044B">
      <w:pPr>
        <w:shd w:val="clear" w:color="auto" w:fill="FFFFFF"/>
        <w:rPr>
          <w:b/>
          <w:bCs/>
        </w:rPr>
      </w:pPr>
    </w:p>
    <w:p w14:paraId="0986B13E" w14:textId="77777777" w:rsidR="003238C5" w:rsidRDefault="003238C5" w:rsidP="0060044B">
      <w:pPr>
        <w:shd w:val="clear" w:color="auto" w:fill="FFFFFF"/>
        <w:rPr>
          <w:b/>
          <w:bCs/>
        </w:rPr>
      </w:pPr>
    </w:p>
    <w:p w14:paraId="2FD014D0" w14:textId="77777777" w:rsidR="003238C5" w:rsidRDefault="003238C5" w:rsidP="0060044B">
      <w:pPr>
        <w:shd w:val="clear" w:color="auto" w:fill="FFFFFF"/>
        <w:rPr>
          <w:b/>
          <w:bCs/>
        </w:rPr>
      </w:pPr>
    </w:p>
    <w:p w14:paraId="13C3E35B" w14:textId="0F4A489B" w:rsidR="0060044B" w:rsidRDefault="00433492" w:rsidP="0060044B">
      <w:pPr>
        <w:shd w:val="clear" w:color="auto" w:fill="FFFFFF"/>
        <w:rPr>
          <w:b/>
          <w:bCs/>
        </w:rPr>
      </w:pPr>
      <w:r>
        <w:rPr>
          <w:b/>
          <w:bCs/>
        </w:rPr>
        <w:lastRenderedPageBreak/>
        <w:t>Ihre Vorteile auf einen Blick:</w:t>
      </w:r>
    </w:p>
    <w:p w14:paraId="5D9B69C6" w14:textId="77777777" w:rsidR="0060044B" w:rsidRDefault="0060044B" w:rsidP="0060044B">
      <w:pPr>
        <w:pStyle w:val="Listenabsatz"/>
        <w:numPr>
          <w:ilvl w:val="0"/>
          <w:numId w:val="33"/>
        </w:numPr>
        <w:shd w:val="clear" w:color="auto" w:fill="FFFFFF"/>
        <w:spacing w:line="360" w:lineRule="auto"/>
        <w:rPr>
          <w:rFonts w:ascii="Arial" w:eastAsia="Times New Roman" w:hAnsi="Arial" w:cs="Times New Roman"/>
          <w:szCs w:val="20"/>
          <w:lang w:eastAsia="de-DE"/>
        </w:rPr>
      </w:pPr>
      <w:r>
        <w:rPr>
          <w:rFonts w:ascii="Arial" w:eastAsia="Times New Roman" w:hAnsi="Arial" w:cs="Times New Roman"/>
          <w:b/>
          <w:bCs/>
          <w:szCs w:val="20"/>
          <w:lang w:eastAsia="de-DE"/>
        </w:rPr>
        <w:t>Objektive und regelmäßige Beurteilung:</w:t>
      </w:r>
      <w:r>
        <w:rPr>
          <w:rFonts w:ascii="Arial" w:eastAsia="Times New Roman" w:hAnsi="Arial" w:cs="Times New Roman"/>
          <w:szCs w:val="20"/>
          <w:lang w:eastAsia="de-DE"/>
        </w:rPr>
        <w:t xml:space="preserve"> Häufigere Qualitätsmessung und eindeutige Ergebnisinterpretation bei reduzierten Bedienereingriffen</w:t>
      </w:r>
    </w:p>
    <w:p w14:paraId="2E35C91E" w14:textId="77777777" w:rsidR="0060044B" w:rsidRDefault="0060044B" w:rsidP="0060044B">
      <w:pPr>
        <w:pStyle w:val="Listenabsatz"/>
        <w:numPr>
          <w:ilvl w:val="0"/>
          <w:numId w:val="33"/>
        </w:numPr>
        <w:shd w:val="clear" w:color="auto" w:fill="FFFFFF"/>
        <w:spacing w:line="360" w:lineRule="auto"/>
        <w:rPr>
          <w:rFonts w:ascii="Arial" w:eastAsia="Times New Roman" w:hAnsi="Arial" w:cs="Times New Roman"/>
          <w:szCs w:val="20"/>
          <w:lang w:eastAsia="de-DE"/>
        </w:rPr>
      </w:pPr>
      <w:r>
        <w:rPr>
          <w:rFonts w:ascii="Arial" w:eastAsia="Times New Roman" w:hAnsi="Arial" w:cs="Times New Roman"/>
          <w:b/>
          <w:bCs/>
          <w:szCs w:val="20"/>
          <w:lang w:eastAsia="de-DE"/>
        </w:rPr>
        <w:t>Bedarfsgerechter Sägeblattwechsel:</w:t>
      </w:r>
      <w:r>
        <w:rPr>
          <w:rFonts w:ascii="Arial" w:eastAsia="Times New Roman" w:hAnsi="Arial" w:cs="Times New Roman"/>
          <w:szCs w:val="20"/>
          <w:lang w:eastAsia="de-DE"/>
        </w:rPr>
        <w:t xml:space="preserve"> Ausnutzung der maximalen Sägeblattstandzeit und Erhöhung der Verfügbarkeit</w:t>
      </w:r>
    </w:p>
    <w:p w14:paraId="10462680" w14:textId="5D2142A3" w:rsidR="005E4E98" w:rsidRPr="003238C5" w:rsidRDefault="0060044B" w:rsidP="005E4E98">
      <w:pPr>
        <w:pStyle w:val="Listenabsatz"/>
        <w:numPr>
          <w:ilvl w:val="0"/>
          <w:numId w:val="33"/>
        </w:numPr>
        <w:shd w:val="clear" w:color="auto" w:fill="FFFFFF"/>
        <w:spacing w:line="360" w:lineRule="auto"/>
        <w:rPr>
          <w:rFonts w:ascii="Arial" w:eastAsia="Times New Roman" w:hAnsi="Arial" w:cs="Arial"/>
          <w:lang w:eastAsia="de-DE"/>
        </w:rPr>
      </w:pPr>
      <w:r w:rsidRPr="003E0A70">
        <w:rPr>
          <w:rFonts w:ascii="Arial" w:eastAsia="Times New Roman" w:hAnsi="Arial" w:cs="Times New Roman"/>
          <w:b/>
          <w:bCs/>
          <w:szCs w:val="20"/>
          <w:lang w:eastAsia="de-DE"/>
        </w:rPr>
        <w:t>Vermeidung von Ausschussteilen</w:t>
      </w:r>
      <w:r w:rsidRPr="003E0A70">
        <w:rPr>
          <w:rFonts w:ascii="Arial" w:eastAsia="Times New Roman" w:hAnsi="Arial" w:cs="Times New Roman"/>
          <w:szCs w:val="20"/>
          <w:lang w:eastAsia="de-DE"/>
        </w:rPr>
        <w:t>: Weniger Nachproduktionsaufwände durch Berücksichtigung festgelegter materialabhängiger Grenzwerte</w:t>
      </w:r>
    </w:p>
    <w:p w14:paraId="60065535" w14:textId="77777777" w:rsidR="003238C5" w:rsidRPr="003238C5" w:rsidRDefault="003238C5" w:rsidP="003238C5">
      <w:pPr>
        <w:shd w:val="clear" w:color="auto" w:fill="FFFFFF"/>
        <w:rPr>
          <w:rFonts w:cs="Arial"/>
        </w:rPr>
      </w:pPr>
    </w:p>
    <w:p w14:paraId="45F82E6F" w14:textId="384027DD" w:rsidR="005E4E98" w:rsidRPr="0089324D" w:rsidRDefault="005E4E98" w:rsidP="0089324D">
      <w:pPr>
        <w:shd w:val="clear" w:color="auto" w:fill="FFFFFF"/>
        <w:spacing w:line="240" w:lineRule="auto"/>
        <w:rPr>
          <w:rFonts w:cs="Arial"/>
          <w:sz w:val="20"/>
        </w:rPr>
      </w:pPr>
      <w:r w:rsidRPr="0089324D">
        <w:rPr>
          <w:b/>
          <w:sz w:val="20"/>
        </w:rPr>
        <w:t>Bilder</w:t>
      </w:r>
      <w:r w:rsidRPr="0089324D">
        <w:rPr>
          <w:b/>
          <w:sz w:val="20"/>
        </w:rPr>
        <w:br/>
      </w:r>
      <w:r w:rsidRPr="0089324D">
        <w:rPr>
          <w:bCs/>
          <w:sz w:val="20"/>
        </w:rPr>
        <w:t>Quelle Bildmaterial: HOMAG Group AG</w:t>
      </w:r>
    </w:p>
    <w:p w14:paraId="61793780" w14:textId="77777777" w:rsidR="00C2207F" w:rsidRPr="0089324D" w:rsidRDefault="00C2207F" w:rsidP="005E4E98">
      <w:pPr>
        <w:pStyle w:val="Listenabsatz"/>
        <w:ind w:left="360"/>
        <w:rPr>
          <w:sz w:val="20"/>
          <w:szCs w:val="20"/>
        </w:rPr>
      </w:pPr>
    </w:p>
    <w:p w14:paraId="3239A26A" w14:textId="77777777" w:rsidR="00C2207F" w:rsidRPr="0089324D" w:rsidRDefault="00C2207F" w:rsidP="00C2207F">
      <w:pPr>
        <w:spacing w:line="240" w:lineRule="auto"/>
        <w:rPr>
          <w:sz w:val="20"/>
          <w:lang w:val="en-US"/>
        </w:rPr>
      </w:pPr>
      <w:r w:rsidRPr="0089324D">
        <w:rPr>
          <w:noProof/>
          <w:sz w:val="20"/>
          <w:lang w:val="en-US"/>
        </w:rPr>
        <w:drawing>
          <wp:inline distT="0" distB="0" distL="0" distR="0" wp14:anchorId="0FB4A3E2" wp14:editId="1FFFC103">
            <wp:extent cx="2804160" cy="2103947"/>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42478" cy="2132697"/>
                    </a:xfrm>
                    <a:prstGeom prst="rect">
                      <a:avLst/>
                    </a:prstGeom>
                    <a:noFill/>
                    <a:ln>
                      <a:noFill/>
                    </a:ln>
                  </pic:spPr>
                </pic:pic>
              </a:graphicData>
            </a:graphic>
          </wp:inline>
        </w:drawing>
      </w:r>
    </w:p>
    <w:p w14:paraId="532AE073" w14:textId="53D7C1C3" w:rsidR="00BA09A4" w:rsidRPr="0089324D" w:rsidRDefault="00C2207F" w:rsidP="00927BBA">
      <w:pPr>
        <w:spacing w:before="240"/>
        <w:rPr>
          <w:bCs/>
          <w:sz w:val="20"/>
        </w:rPr>
      </w:pPr>
      <w:r w:rsidRPr="0089324D">
        <w:rPr>
          <w:b/>
          <w:bCs/>
          <w:sz w:val="20"/>
        </w:rPr>
        <w:t xml:space="preserve">Bild </w:t>
      </w:r>
      <w:r w:rsidR="0089324D">
        <w:rPr>
          <w:b/>
          <w:bCs/>
          <w:sz w:val="20"/>
        </w:rPr>
        <w:t>4</w:t>
      </w:r>
      <w:r w:rsidRPr="0089324D">
        <w:rPr>
          <w:b/>
          <w:bCs/>
          <w:sz w:val="20"/>
        </w:rPr>
        <w:t>:</w:t>
      </w:r>
      <w:r w:rsidRPr="0089324D">
        <w:rPr>
          <w:sz w:val="20"/>
        </w:rPr>
        <w:t xml:space="preserve"> </w:t>
      </w:r>
      <w:r w:rsidRPr="0089324D">
        <w:rPr>
          <w:bCs/>
          <w:sz w:val="20"/>
        </w:rPr>
        <w:t xml:space="preserve">Messsystem Schnittqualität (MSQ) an der SAWTEQ B-300 </w:t>
      </w:r>
      <w:proofErr w:type="spellStart"/>
      <w:r w:rsidRPr="0089324D">
        <w:rPr>
          <w:bCs/>
          <w:sz w:val="20"/>
        </w:rPr>
        <w:t>flexTec</w:t>
      </w:r>
      <w:proofErr w:type="spellEnd"/>
      <w:r w:rsidR="00C855AF">
        <w:rPr>
          <w:bCs/>
          <w:sz w:val="20"/>
        </w:rPr>
        <w:t>.</w:t>
      </w:r>
    </w:p>
    <w:p w14:paraId="216EB50D" w14:textId="5AFDF799" w:rsidR="0060044B" w:rsidRDefault="00B606AC" w:rsidP="00D70A31">
      <w:pPr>
        <w:pStyle w:val="berschrift2"/>
        <w:rPr>
          <w:color w:val="002060"/>
        </w:rPr>
      </w:pPr>
      <w:bookmarkStart w:id="16" w:name="_Toc107294924"/>
      <w:bookmarkStart w:id="17" w:name="_Hlk81387873"/>
      <w:bookmarkStart w:id="18" w:name="woodStore8"/>
      <w:bookmarkStart w:id="19" w:name="_Toc85625111"/>
      <w:r w:rsidRPr="004E6D50">
        <w:rPr>
          <w:rFonts w:cs="Arial"/>
          <w:noProof/>
          <w:color w:val="000000" w:themeColor="text1"/>
          <w:sz w:val="22"/>
          <w:szCs w:val="24"/>
        </w:rPr>
        <w:drawing>
          <wp:anchor distT="0" distB="0" distL="114300" distR="114300" simplePos="0" relativeHeight="251658253" behindDoc="0" locked="0" layoutInCell="1" allowOverlap="1" wp14:anchorId="19A367CB" wp14:editId="7C987983">
            <wp:simplePos x="0" y="0"/>
            <wp:positionH relativeFrom="page">
              <wp:posOffset>6741795</wp:posOffset>
            </wp:positionH>
            <wp:positionV relativeFrom="paragraph">
              <wp:posOffset>340360</wp:posOffset>
            </wp:positionV>
            <wp:extent cx="810895" cy="325755"/>
            <wp:effectExtent l="0" t="0" r="8255" b="0"/>
            <wp:wrapThrough wrapText="bothSides">
              <wp:wrapPolygon edited="0">
                <wp:start x="0" y="0"/>
                <wp:lineTo x="0" y="20211"/>
                <wp:lineTo x="21312" y="20211"/>
                <wp:lineTo x="21312" y="0"/>
                <wp:lineTo x="0" y="0"/>
              </wp:wrapPolygon>
            </wp:wrapThrough>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sidR="0060044B" w:rsidRPr="78D7256B">
        <w:rPr>
          <w:color w:val="002060"/>
        </w:rPr>
        <w:t>N</w:t>
      </w:r>
      <w:r w:rsidR="00C8420A">
        <w:rPr>
          <w:color w:val="002060"/>
        </w:rPr>
        <w:t>EU</w:t>
      </w:r>
      <w:r w:rsidR="0060044B" w:rsidRPr="78D7256B">
        <w:rPr>
          <w:color w:val="002060"/>
        </w:rPr>
        <w:t>: Schnitt Profi(t) V12 – Die Software macht den Unterschied</w:t>
      </w:r>
      <w:r w:rsidR="00C855AF">
        <w:rPr>
          <w:color w:val="002060"/>
        </w:rPr>
        <w:t>.</w:t>
      </w:r>
      <w:bookmarkEnd w:id="16"/>
    </w:p>
    <w:p w14:paraId="24442DEF" w14:textId="026DA3A2" w:rsidR="0060044B" w:rsidRPr="00BF6D1D" w:rsidRDefault="001C7077" w:rsidP="0060044B">
      <w:pPr>
        <w:rPr>
          <w:bCs/>
          <w:color w:val="auto"/>
          <w:szCs w:val="18"/>
        </w:rPr>
      </w:pPr>
      <w:r>
        <w:rPr>
          <w:bCs/>
          <w:szCs w:val="18"/>
        </w:rPr>
        <w:t>HOMAG präsentiert</w:t>
      </w:r>
      <w:r w:rsidR="0060044B" w:rsidRPr="00BF6D1D">
        <w:rPr>
          <w:bCs/>
          <w:szCs w:val="18"/>
        </w:rPr>
        <w:t xml:space="preserve"> Schnitt Profi(t) V12 in einem neuen Design und mit neuen Funktionen. Die jüngste Version der bewährten Optimierungssoftware </w:t>
      </w:r>
      <w:r w:rsidR="00C8420A">
        <w:rPr>
          <w:bCs/>
          <w:szCs w:val="18"/>
        </w:rPr>
        <w:t xml:space="preserve">macht </w:t>
      </w:r>
      <w:r w:rsidR="0060044B" w:rsidRPr="00BF6D1D">
        <w:rPr>
          <w:bCs/>
          <w:szCs w:val="18"/>
        </w:rPr>
        <w:t>Prozesse</w:t>
      </w:r>
      <w:r w:rsidR="00C8420A">
        <w:rPr>
          <w:bCs/>
          <w:szCs w:val="18"/>
        </w:rPr>
        <w:t xml:space="preserve"> effizient und flexibel und erleich</w:t>
      </w:r>
      <w:r w:rsidR="003238C5">
        <w:rPr>
          <w:bCs/>
          <w:szCs w:val="18"/>
        </w:rPr>
        <w:t>t</w:t>
      </w:r>
      <w:r w:rsidR="00C8420A">
        <w:rPr>
          <w:bCs/>
          <w:szCs w:val="18"/>
        </w:rPr>
        <w:t xml:space="preserve">ert das </w:t>
      </w:r>
      <w:r w:rsidR="0060044B" w:rsidRPr="00BF6D1D">
        <w:rPr>
          <w:bCs/>
          <w:szCs w:val="18"/>
        </w:rPr>
        <w:t>Datenhandling</w:t>
      </w:r>
      <w:r w:rsidR="003238C5">
        <w:rPr>
          <w:bCs/>
          <w:szCs w:val="18"/>
        </w:rPr>
        <w:t xml:space="preserve"> erheblich</w:t>
      </w:r>
      <w:r w:rsidR="0060044B" w:rsidRPr="00BF6D1D">
        <w:rPr>
          <w:bCs/>
          <w:szCs w:val="18"/>
        </w:rPr>
        <w:t>.</w:t>
      </w:r>
    </w:p>
    <w:p w14:paraId="10F6C5D0" w14:textId="67C7AE9E" w:rsidR="0060044B" w:rsidRPr="00BF6D1D" w:rsidRDefault="0060044B" w:rsidP="0060044B">
      <w:pPr>
        <w:rPr>
          <w:bCs/>
          <w:szCs w:val="18"/>
        </w:rPr>
      </w:pPr>
      <w:r w:rsidRPr="00BF6D1D">
        <w:rPr>
          <w:bCs/>
          <w:szCs w:val="18"/>
        </w:rPr>
        <w:t xml:space="preserve">Bei der Erstellung von Plänen für </w:t>
      </w:r>
      <w:proofErr w:type="spellStart"/>
      <w:r w:rsidRPr="00BF6D1D">
        <w:rPr>
          <w:bCs/>
          <w:szCs w:val="18"/>
        </w:rPr>
        <w:t>Nesting</w:t>
      </w:r>
      <w:proofErr w:type="spellEnd"/>
      <w:r w:rsidRPr="00BF6D1D">
        <w:rPr>
          <w:bCs/>
          <w:szCs w:val="18"/>
        </w:rPr>
        <w:t>-Maschinen können jetzt Einzelteil-Programme unterschiedlicher Formate (z.B. MPRX, DXF) gemischt werden. Zudem lässt sich jedes Programm auftragsbezogen editieren, ohne dessen Grundprogramm ändern zu müssen.</w:t>
      </w:r>
    </w:p>
    <w:p w14:paraId="7907E447" w14:textId="432B23FD" w:rsidR="0060044B" w:rsidRPr="00BF6D1D" w:rsidRDefault="0060044B" w:rsidP="0060044B">
      <w:pPr>
        <w:rPr>
          <w:bCs/>
          <w:szCs w:val="18"/>
        </w:rPr>
      </w:pPr>
      <w:r w:rsidRPr="00BF6D1D">
        <w:rPr>
          <w:bCs/>
          <w:szCs w:val="18"/>
        </w:rPr>
        <w:lastRenderedPageBreak/>
        <w:t xml:space="preserve">Bis zu </w:t>
      </w:r>
      <w:r w:rsidR="00C8420A">
        <w:rPr>
          <w:bCs/>
          <w:szCs w:val="18"/>
        </w:rPr>
        <w:t>drei</w:t>
      </w:r>
      <w:r w:rsidRPr="00BF6D1D">
        <w:rPr>
          <w:bCs/>
          <w:szCs w:val="18"/>
        </w:rPr>
        <w:t xml:space="preserve"> Fräs-Durchgänge sorgen beim </w:t>
      </w:r>
      <w:proofErr w:type="spellStart"/>
      <w:r w:rsidRPr="00BF6D1D">
        <w:rPr>
          <w:bCs/>
          <w:szCs w:val="18"/>
        </w:rPr>
        <w:t>Nesting</w:t>
      </w:r>
      <w:proofErr w:type="spellEnd"/>
      <w:r w:rsidRPr="00BF6D1D">
        <w:rPr>
          <w:bCs/>
          <w:szCs w:val="18"/>
        </w:rPr>
        <w:t xml:space="preserve"> dafür, dass auch dicke bzw. schwere Werkstoffe oder Kleinteile prozesssicher, werkzeug- und materialschonend bearbeitet werden können. </w:t>
      </w:r>
    </w:p>
    <w:p w14:paraId="68650748" w14:textId="06137D77" w:rsidR="0060044B" w:rsidRPr="00BF6D1D" w:rsidRDefault="00583C0C" w:rsidP="0060044B">
      <w:pPr>
        <w:rPr>
          <w:bCs/>
          <w:szCs w:val="18"/>
        </w:rPr>
      </w:pPr>
      <w:r>
        <w:rPr>
          <w:bCs/>
          <w:szCs w:val="18"/>
        </w:rPr>
        <w:t xml:space="preserve">Mit dem </w:t>
      </w:r>
      <w:r w:rsidR="0060044B" w:rsidRPr="00BF6D1D">
        <w:rPr>
          <w:bCs/>
          <w:szCs w:val="18"/>
        </w:rPr>
        <w:t xml:space="preserve">neuen Software-Release profitieren Kunden auch </w:t>
      </w:r>
      <w:r>
        <w:rPr>
          <w:bCs/>
          <w:szCs w:val="18"/>
        </w:rPr>
        <w:t xml:space="preserve">von einer </w:t>
      </w:r>
      <w:r w:rsidR="0060044B" w:rsidRPr="00BF6D1D">
        <w:rPr>
          <w:bCs/>
          <w:szCs w:val="18"/>
        </w:rPr>
        <w:t>Optimierung im Zuschnitt. Verbesserungen gibt es hier insbesondere in den Bereichen Etikettierung und Reporting sowie</w:t>
      </w:r>
      <w:r w:rsidR="00B606AC">
        <w:rPr>
          <w:bCs/>
          <w:szCs w:val="18"/>
        </w:rPr>
        <w:t xml:space="preserve"> bei </w:t>
      </w:r>
      <w:r w:rsidR="0060044B" w:rsidRPr="00BF6D1D">
        <w:rPr>
          <w:bCs/>
          <w:szCs w:val="18"/>
        </w:rPr>
        <w:t>Algorithm</w:t>
      </w:r>
      <w:r w:rsidR="00B606AC">
        <w:rPr>
          <w:bCs/>
          <w:szCs w:val="18"/>
        </w:rPr>
        <w:t xml:space="preserve">en, die </w:t>
      </w:r>
      <w:r w:rsidR="0060044B" w:rsidRPr="00BF6D1D">
        <w:rPr>
          <w:bCs/>
          <w:szCs w:val="18"/>
        </w:rPr>
        <w:t xml:space="preserve">speziell auf größeren Anlagen </w:t>
      </w:r>
      <w:r w:rsidR="00B606AC">
        <w:rPr>
          <w:bCs/>
          <w:szCs w:val="18"/>
        </w:rPr>
        <w:t xml:space="preserve">den Zuschnitt </w:t>
      </w:r>
      <w:r w:rsidR="0060044B" w:rsidRPr="00BF6D1D">
        <w:rPr>
          <w:bCs/>
          <w:szCs w:val="18"/>
        </w:rPr>
        <w:t>für Serienfertigung</w:t>
      </w:r>
      <w:r w:rsidR="00B606AC">
        <w:rPr>
          <w:bCs/>
          <w:szCs w:val="18"/>
        </w:rPr>
        <w:t>en effizienter gestalten</w:t>
      </w:r>
      <w:r w:rsidR="0060044B" w:rsidRPr="00BF6D1D">
        <w:rPr>
          <w:bCs/>
          <w:szCs w:val="18"/>
        </w:rPr>
        <w:t xml:space="preserve">. </w:t>
      </w:r>
    </w:p>
    <w:p w14:paraId="06D5331F" w14:textId="34C0F321" w:rsidR="0060044B" w:rsidRDefault="0060044B" w:rsidP="0060044B">
      <w:pPr>
        <w:rPr>
          <w:bCs/>
          <w:szCs w:val="18"/>
        </w:rPr>
      </w:pPr>
      <w:r w:rsidRPr="00BF6D1D">
        <w:rPr>
          <w:bCs/>
          <w:szCs w:val="18"/>
        </w:rPr>
        <w:t xml:space="preserve">Gut zu wissen: Die neue Version 12 steht allen Kunden </w:t>
      </w:r>
      <w:r w:rsidR="00B606AC">
        <w:rPr>
          <w:bCs/>
          <w:szCs w:val="18"/>
        </w:rPr>
        <w:t xml:space="preserve">ab sofort </w:t>
      </w:r>
      <w:r w:rsidRPr="00BF6D1D">
        <w:rPr>
          <w:bCs/>
          <w:szCs w:val="18"/>
        </w:rPr>
        <w:t>mit einem Update- und Servicevertrag kostenfrei zur Verfügung.</w:t>
      </w:r>
    </w:p>
    <w:p w14:paraId="4FD4572F" w14:textId="07DD7413" w:rsidR="00927BBA" w:rsidRPr="0089324D" w:rsidRDefault="0089324D" w:rsidP="0089324D">
      <w:pPr>
        <w:shd w:val="clear" w:color="auto" w:fill="FFFFFF"/>
        <w:spacing w:line="240" w:lineRule="auto"/>
        <w:rPr>
          <w:rFonts w:cs="Arial"/>
          <w:sz w:val="20"/>
        </w:rPr>
      </w:pPr>
      <w:r w:rsidRPr="0089324D">
        <w:rPr>
          <w:b/>
          <w:sz w:val="20"/>
        </w:rPr>
        <w:t>Bilder</w:t>
      </w:r>
      <w:r w:rsidRPr="0089324D">
        <w:rPr>
          <w:b/>
          <w:sz w:val="20"/>
        </w:rPr>
        <w:br/>
      </w:r>
      <w:r w:rsidRPr="0089324D">
        <w:rPr>
          <w:bCs/>
          <w:sz w:val="20"/>
        </w:rPr>
        <w:t>Quelle Bildmaterial: HOMAG Group AG</w:t>
      </w:r>
    </w:p>
    <w:p w14:paraId="734ED345" w14:textId="505C62FD" w:rsidR="00927BBA" w:rsidRDefault="00EB5479" w:rsidP="0060044B">
      <w:pPr>
        <w:rPr>
          <w:bCs/>
          <w:szCs w:val="18"/>
        </w:rPr>
      </w:pPr>
      <w:r>
        <w:rPr>
          <w:bCs/>
          <w:noProof/>
          <w:szCs w:val="18"/>
        </w:rPr>
        <w:drawing>
          <wp:inline distT="0" distB="0" distL="0" distR="0" wp14:anchorId="70C0F306" wp14:editId="61234419">
            <wp:extent cx="2798859" cy="1574564"/>
            <wp:effectExtent l="0" t="0" r="1905" b="6985"/>
            <wp:docPr id="141" name="Grafi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05932" cy="1578543"/>
                    </a:xfrm>
                    <a:prstGeom prst="rect">
                      <a:avLst/>
                    </a:prstGeom>
                    <a:noFill/>
                    <a:ln>
                      <a:noFill/>
                    </a:ln>
                  </pic:spPr>
                </pic:pic>
              </a:graphicData>
            </a:graphic>
          </wp:inline>
        </w:drawing>
      </w:r>
    </w:p>
    <w:p w14:paraId="7241192B" w14:textId="180B6761" w:rsidR="00EB5479" w:rsidRPr="0089324D" w:rsidRDefault="00EB5479" w:rsidP="0060044B">
      <w:pPr>
        <w:rPr>
          <w:sz w:val="20"/>
        </w:rPr>
      </w:pPr>
      <w:r w:rsidRPr="0089324D">
        <w:rPr>
          <w:b/>
          <w:sz w:val="20"/>
        </w:rPr>
        <w:t xml:space="preserve">Bild </w:t>
      </w:r>
      <w:r w:rsidR="0089324D" w:rsidRPr="0089324D">
        <w:rPr>
          <w:b/>
          <w:sz w:val="20"/>
        </w:rPr>
        <w:t>5</w:t>
      </w:r>
      <w:r w:rsidRPr="0089324D">
        <w:rPr>
          <w:b/>
          <w:sz w:val="20"/>
        </w:rPr>
        <w:t>:</w:t>
      </w:r>
      <w:r w:rsidRPr="0089324D">
        <w:rPr>
          <w:sz w:val="20"/>
        </w:rPr>
        <w:t xml:space="preserve"> Schnitt Profi(t) V12 in neuem Design </w:t>
      </w:r>
      <w:r w:rsidR="0089324D">
        <w:rPr>
          <w:sz w:val="20"/>
        </w:rPr>
        <w:t>und mit neuen Funktionen</w:t>
      </w:r>
      <w:r w:rsidR="00C855AF">
        <w:rPr>
          <w:sz w:val="20"/>
        </w:rPr>
        <w:t>.</w:t>
      </w:r>
    </w:p>
    <w:p w14:paraId="3C16D732" w14:textId="7F18287D" w:rsidR="0060044B" w:rsidRPr="00D70A31" w:rsidRDefault="0060044B" w:rsidP="00D70A31">
      <w:pPr>
        <w:pStyle w:val="berschrift2"/>
      </w:pPr>
      <w:bookmarkStart w:id="20" w:name="_Toc107294925"/>
      <w:proofErr w:type="spellStart"/>
      <w:r>
        <w:t>woodStore</w:t>
      </w:r>
      <w:proofErr w:type="spellEnd"/>
      <w:r>
        <w:t xml:space="preserve"> 8 – Storage Management System für transparenten Informations- und Materialfluss</w:t>
      </w:r>
      <w:bookmarkEnd w:id="17"/>
      <w:bookmarkEnd w:id="18"/>
      <w:bookmarkEnd w:id="19"/>
      <w:r>
        <w:t>: Mehr Leistung und höhere Flexibilität</w:t>
      </w:r>
      <w:r w:rsidR="00C855AF">
        <w:t>.</w:t>
      </w:r>
      <w:bookmarkEnd w:id="20"/>
      <w:r>
        <w:t xml:space="preserve"> </w:t>
      </w:r>
    </w:p>
    <w:p w14:paraId="61461391" w14:textId="2786D89D" w:rsidR="00114C4F" w:rsidRPr="00176377" w:rsidRDefault="00114C4F" w:rsidP="00114C4F">
      <w:r w:rsidRPr="00176377">
        <w:t xml:space="preserve">Wenn die Saugtraverse das Herz eines HOMAG-Lagers ist, dann ist </w:t>
      </w:r>
      <w:proofErr w:type="spellStart"/>
      <w:r w:rsidRPr="00176377">
        <w:t>woodStore</w:t>
      </w:r>
      <w:proofErr w:type="spellEnd"/>
      <w:r w:rsidRPr="00176377">
        <w:t xml:space="preserve"> das Gehirn. Die Software verknüpft das Bestellwesen mit der Auftragsbearbeitung, verwaltet Materialien bis zum Plattenrest, analysiert Bewegungen, steuert den Materialfluss und optimiert alle Materialbewegungen</w:t>
      </w:r>
      <w:r w:rsidR="007D1DC4">
        <w:rPr>
          <w:color w:val="auto"/>
        </w:rPr>
        <w:t>.</w:t>
      </w:r>
    </w:p>
    <w:p w14:paraId="09A5F360" w14:textId="2925A469" w:rsidR="00114C4F" w:rsidRDefault="00114C4F" w:rsidP="00114C4F">
      <w:r w:rsidRPr="00176377">
        <w:t>Ein Vorteil zeigt sich in der automatischen</w:t>
      </w:r>
      <w:r>
        <w:t xml:space="preserve"> </w:t>
      </w:r>
      <w:r w:rsidRPr="00176377">
        <w:t>Lageroptimierung</w:t>
      </w:r>
      <w:r w:rsidR="00562320">
        <w:t>:</w:t>
      </w:r>
      <w:r w:rsidRPr="00176377">
        <w:t xml:space="preserve"> Ändert sich die Materialzusammensetzung eines Auftrags, </w:t>
      </w:r>
      <w:r w:rsidR="00562320">
        <w:t xml:space="preserve">gibt </w:t>
      </w:r>
      <w:r w:rsidRPr="00176377">
        <w:t>die Software</w:t>
      </w:r>
      <w:r w:rsidR="00562320">
        <w:t xml:space="preserve"> den entsprechenden Befehl.</w:t>
      </w:r>
      <w:r w:rsidRPr="00176377">
        <w:t xml:space="preserve"> </w:t>
      </w:r>
      <w:r w:rsidR="00546160">
        <w:t xml:space="preserve">Umgehend </w:t>
      </w:r>
      <w:r w:rsidR="00562320">
        <w:t xml:space="preserve">benötigte </w:t>
      </w:r>
      <w:r w:rsidRPr="00176377">
        <w:t>Stapel</w:t>
      </w:r>
      <w:r w:rsidR="00562320">
        <w:t xml:space="preserve"> </w:t>
      </w:r>
      <w:r w:rsidRPr="00176377">
        <w:t>werden für eine schnelle Entnahme automatisch</w:t>
      </w:r>
      <w:r>
        <w:t xml:space="preserve"> </w:t>
      </w:r>
      <w:r w:rsidRPr="00176377">
        <w:t xml:space="preserve">in Maschinennähe gelagert. Der </w:t>
      </w:r>
      <w:proofErr w:type="spellStart"/>
      <w:r w:rsidRPr="00176377">
        <w:t>woodStore</w:t>
      </w:r>
      <w:proofErr w:type="spellEnd"/>
      <w:r w:rsidRPr="00176377">
        <w:t xml:space="preserve"> Analyzer zeigt zusätzlich mögliche Effizienzsteigerungen des Lagers an.</w:t>
      </w:r>
      <w:r w:rsidR="003E206E">
        <w:t xml:space="preserve"> </w:t>
      </w:r>
      <w:r w:rsidR="00546160">
        <w:t>Er</w:t>
      </w:r>
      <w:r w:rsidR="00562320">
        <w:t xml:space="preserve"> </w:t>
      </w:r>
      <w:r w:rsidRPr="00176377">
        <w:t xml:space="preserve">erkennt </w:t>
      </w:r>
      <w:r w:rsidR="00562320">
        <w:t xml:space="preserve">beispielsweise </w:t>
      </w:r>
      <w:r w:rsidRPr="00176377">
        <w:t xml:space="preserve">an der </w:t>
      </w:r>
      <w:r w:rsidRPr="00176377">
        <w:lastRenderedPageBreak/>
        <w:t>Nutzungshäufigkeit, welche Platten</w:t>
      </w:r>
      <w:r>
        <w:t xml:space="preserve">materialien entsorgt oder umgelagert werden müssen. </w:t>
      </w:r>
    </w:p>
    <w:p w14:paraId="28BEF3AD" w14:textId="26621C00" w:rsidR="000E6056" w:rsidRDefault="00114C4F" w:rsidP="006F3A7E">
      <w:r w:rsidRPr="00176377">
        <w:t xml:space="preserve">Ein </w:t>
      </w:r>
      <w:r w:rsidR="009B360F">
        <w:t xml:space="preserve">weiteres </w:t>
      </w:r>
      <w:r w:rsidRPr="00176377">
        <w:t xml:space="preserve">Feature ist die Bedienmöglichkeit via WLAN mit Smartphone oder Tablet. Produktionsdauer, Materialausstattung, Auftragsübersichten oder Informationen über fehlende Platten können Sie ganz bequem abrufen. Dadurch </w:t>
      </w:r>
      <w:r w:rsidR="00135985">
        <w:t xml:space="preserve">kann </w:t>
      </w:r>
      <w:r w:rsidRPr="00176377">
        <w:t xml:space="preserve">direkt </w:t>
      </w:r>
      <w:r w:rsidR="00135985" w:rsidRPr="00176377">
        <w:t>ab</w:t>
      </w:r>
      <w:r w:rsidR="00135985">
        <w:t>ge</w:t>
      </w:r>
      <w:r w:rsidR="00135985" w:rsidRPr="00176377">
        <w:t>schä</w:t>
      </w:r>
      <w:r w:rsidR="00135985">
        <w:t>t</w:t>
      </w:r>
      <w:r w:rsidR="00135985" w:rsidRPr="00176377">
        <w:t>zt</w:t>
      </w:r>
      <w:r w:rsidR="00135985">
        <w:t xml:space="preserve"> werden</w:t>
      </w:r>
      <w:r w:rsidRPr="00176377">
        <w:t xml:space="preserve">, wann zusätzliche Platten aus dem Blocklager zum </w:t>
      </w:r>
      <w:proofErr w:type="spellStart"/>
      <w:r w:rsidRPr="00176377">
        <w:t>Einlagerplatz</w:t>
      </w:r>
      <w:proofErr w:type="spellEnd"/>
      <w:r w:rsidRPr="00176377">
        <w:t xml:space="preserve"> transportiert werden müssen. Den </w:t>
      </w:r>
      <w:proofErr w:type="spellStart"/>
      <w:r w:rsidRPr="00176377">
        <w:t>Einlagervorgang</w:t>
      </w:r>
      <w:proofErr w:type="spellEnd"/>
      <w:r w:rsidRPr="00176377">
        <w:t xml:space="preserve"> kann der Bediener dann direkt vom Stapler aus starten: Anhand vordefinierter Barcodes scannt er Materialien, definiert die einzulagernde Anzahl von Platten und startet das Einlagern – komfortabel</w:t>
      </w:r>
      <w:r w:rsidR="00B126BC">
        <w:t xml:space="preserve">, </w:t>
      </w:r>
      <w:r w:rsidRPr="00176377">
        <w:t xml:space="preserve">schnell </w:t>
      </w:r>
      <w:r w:rsidR="00B126BC">
        <w:t xml:space="preserve">und einfach vom </w:t>
      </w:r>
      <w:r w:rsidRPr="00176377">
        <w:t>mobilen Endgerät</w:t>
      </w:r>
      <w:r w:rsidR="00B27B52">
        <w:t xml:space="preserve"> aus</w:t>
      </w:r>
      <w:r w:rsidRPr="00176377">
        <w:t>.</w:t>
      </w:r>
    </w:p>
    <w:p w14:paraId="17857900" w14:textId="2072A10C" w:rsidR="0089324D" w:rsidRPr="0089324D" w:rsidRDefault="0089324D" w:rsidP="0089324D">
      <w:pPr>
        <w:shd w:val="clear" w:color="auto" w:fill="FFFFFF"/>
        <w:spacing w:line="240" w:lineRule="auto"/>
        <w:rPr>
          <w:rFonts w:cs="Arial"/>
          <w:sz w:val="20"/>
        </w:rPr>
      </w:pPr>
      <w:r w:rsidRPr="0089324D">
        <w:rPr>
          <w:b/>
          <w:sz w:val="20"/>
        </w:rPr>
        <w:t>Bilder</w:t>
      </w:r>
      <w:r w:rsidRPr="0089324D">
        <w:rPr>
          <w:b/>
          <w:sz w:val="20"/>
        </w:rPr>
        <w:br/>
      </w:r>
      <w:r w:rsidRPr="0089324D">
        <w:rPr>
          <w:bCs/>
          <w:sz w:val="20"/>
        </w:rPr>
        <w:t>Quelle Bildmaterial: HOMAG Group AG</w:t>
      </w:r>
    </w:p>
    <w:bookmarkEnd w:id="11"/>
    <w:p w14:paraId="134EA00B" w14:textId="0A7AC6C6" w:rsidR="004911E1" w:rsidRPr="0089324D" w:rsidRDefault="001C25A4" w:rsidP="000D450D">
      <w:pPr>
        <w:spacing w:before="240"/>
        <w:rPr>
          <w:sz w:val="20"/>
        </w:rPr>
      </w:pPr>
      <w:r w:rsidRPr="0089324D">
        <w:rPr>
          <w:bCs/>
          <w:noProof/>
          <w:sz w:val="20"/>
        </w:rPr>
        <w:drawing>
          <wp:inline distT="0" distB="0" distL="0" distR="0" wp14:anchorId="23918CDA" wp14:editId="4FDC5BB9">
            <wp:extent cx="2842260" cy="1704017"/>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15644" cy="1748013"/>
                    </a:xfrm>
                    <a:prstGeom prst="rect">
                      <a:avLst/>
                    </a:prstGeom>
                    <a:noFill/>
                    <a:ln>
                      <a:noFill/>
                    </a:ln>
                  </pic:spPr>
                </pic:pic>
              </a:graphicData>
            </a:graphic>
          </wp:inline>
        </w:drawing>
      </w:r>
    </w:p>
    <w:p w14:paraId="23283D39" w14:textId="3EDF2CA5" w:rsidR="001C25A4" w:rsidRPr="0089324D" w:rsidRDefault="001C25A4" w:rsidP="000D450D">
      <w:pPr>
        <w:spacing w:before="240"/>
        <w:rPr>
          <w:sz w:val="20"/>
        </w:rPr>
      </w:pPr>
      <w:r w:rsidRPr="0089324D">
        <w:rPr>
          <w:b/>
          <w:bCs/>
          <w:sz w:val="20"/>
        </w:rPr>
        <w:t xml:space="preserve">Bild </w:t>
      </w:r>
      <w:r w:rsidR="0089324D" w:rsidRPr="0089324D">
        <w:rPr>
          <w:b/>
          <w:bCs/>
          <w:sz w:val="20"/>
        </w:rPr>
        <w:t>6</w:t>
      </w:r>
      <w:r w:rsidRPr="0089324D">
        <w:rPr>
          <w:sz w:val="20"/>
        </w:rPr>
        <w:t xml:space="preserve">: </w:t>
      </w:r>
      <w:r w:rsidR="00906503" w:rsidRPr="0089324D">
        <w:rPr>
          <w:sz w:val="20"/>
        </w:rPr>
        <w:t>woodStore8 – smarte Lagersoftware, intelligentes Plattenmanagement</w:t>
      </w:r>
      <w:r w:rsidR="00C855AF">
        <w:rPr>
          <w:sz w:val="20"/>
        </w:rPr>
        <w:t>.</w:t>
      </w:r>
    </w:p>
    <w:p w14:paraId="46E804AF" w14:textId="77777777" w:rsidR="00E4316F" w:rsidRDefault="00E4316F">
      <w:pPr>
        <w:spacing w:after="0" w:line="240" w:lineRule="auto"/>
        <w:rPr>
          <w:b/>
          <w:color w:val="00A0DC" w:themeColor="background2"/>
          <w:sz w:val="32"/>
        </w:rPr>
      </w:pPr>
      <w:r>
        <w:br w:type="page"/>
      </w:r>
    </w:p>
    <w:p w14:paraId="7E07E683" w14:textId="3D040814" w:rsidR="003C255A" w:rsidRDefault="00C74925" w:rsidP="003C255A">
      <w:pPr>
        <w:pStyle w:val="berschrift1"/>
      </w:pPr>
      <w:bookmarkStart w:id="21" w:name="_Toc107294926"/>
      <w:r>
        <w:lastRenderedPageBreak/>
        <w:t xml:space="preserve">Zukunftsorientierte Lösungen für Schreiner/Tischler in allen Leistungsklassen der </w:t>
      </w:r>
      <w:proofErr w:type="spellStart"/>
      <w:r w:rsidR="00D87D8B">
        <w:t>Kantenanleimmaschinen</w:t>
      </w:r>
      <w:proofErr w:type="spellEnd"/>
      <w:r w:rsidR="00C855AF">
        <w:t>.</w:t>
      </w:r>
      <w:bookmarkEnd w:id="21"/>
      <w:r>
        <w:t xml:space="preserve"> </w:t>
      </w:r>
    </w:p>
    <w:p w14:paraId="35BE04C1" w14:textId="5C02E624" w:rsidR="00DD5A64" w:rsidRDefault="00DD5A64" w:rsidP="00DD5A64">
      <w:pPr>
        <w:rPr>
          <w:rFonts w:cs="Arial"/>
        </w:rPr>
      </w:pPr>
      <w:r w:rsidRPr="00CF7D53">
        <w:rPr>
          <w:b/>
          <w:bCs/>
          <w:noProof/>
          <w:color w:val="00A0DC" w:themeColor="accent2"/>
        </w:rPr>
        <mc:AlternateContent>
          <mc:Choice Requires="wps">
            <w:drawing>
              <wp:anchor distT="45720" distB="45720" distL="114300" distR="114300" simplePos="0" relativeHeight="251658244" behindDoc="0" locked="0" layoutInCell="1" allowOverlap="1" wp14:anchorId="1262B3B5" wp14:editId="7643EB1C">
                <wp:simplePos x="0" y="0"/>
                <wp:positionH relativeFrom="margin">
                  <wp:align>left</wp:align>
                </wp:positionH>
                <wp:positionV relativeFrom="paragraph">
                  <wp:posOffset>919646</wp:posOffset>
                </wp:positionV>
                <wp:extent cx="6284595" cy="2941320"/>
                <wp:effectExtent l="0" t="0" r="20955" b="11430"/>
                <wp:wrapSquare wrapText="bothSides"/>
                <wp:docPr id="15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4595" cy="2941320"/>
                        </a:xfrm>
                        <a:prstGeom prst="rect">
                          <a:avLst/>
                        </a:prstGeom>
                        <a:solidFill>
                          <a:srgbClr val="FFFFFF"/>
                        </a:solidFill>
                        <a:ln w="19050">
                          <a:solidFill>
                            <a:schemeClr val="bg2"/>
                          </a:solidFill>
                          <a:miter lim="800000"/>
                          <a:headEnd/>
                          <a:tailEnd/>
                        </a:ln>
                      </wps:spPr>
                      <wps:txbx>
                        <w:txbxContent>
                          <w:p w14:paraId="42A43D5E" w14:textId="77777777" w:rsidR="001A7658" w:rsidRDefault="001A7658" w:rsidP="007E79DD">
                            <w:pPr>
                              <w:rPr>
                                <w:rFonts w:cs="Arial"/>
                              </w:rPr>
                            </w:pPr>
                            <w:r w:rsidRPr="54E2F994">
                              <w:rPr>
                                <w:rFonts w:cs="Arial"/>
                              </w:rPr>
                              <w:t>In Aktion zu sehen sind</w:t>
                            </w:r>
                          </w:p>
                          <w:p w14:paraId="31D3286D" w14:textId="23234B73" w:rsidR="001A7658" w:rsidRPr="007A41D4" w:rsidRDefault="001A7658" w:rsidP="007E79DD">
                            <w:pPr>
                              <w:numPr>
                                <w:ilvl w:val="0"/>
                                <w:numId w:val="21"/>
                              </w:numPr>
                              <w:rPr>
                                <w:color w:val="auto"/>
                              </w:rPr>
                            </w:pPr>
                            <w:r w:rsidRPr="00AC5150">
                              <w:rPr>
                                <w:rFonts w:cs="Arial"/>
                                <w:b/>
                                <w:bCs/>
                                <w:szCs w:val="24"/>
                              </w:rPr>
                              <w:t>EDGETEQ S-300, Modell 1440 E</w:t>
                            </w:r>
                            <w:r w:rsidRPr="00AC5150">
                              <w:rPr>
                                <w:rFonts w:cs="Arial"/>
                                <w:szCs w:val="24"/>
                              </w:rPr>
                              <w:t xml:space="preserve">, </w:t>
                            </w:r>
                            <w:r>
                              <w:rPr>
                                <w:rFonts w:cs="Arial"/>
                                <w:szCs w:val="24"/>
                              </w:rPr>
                              <w:t xml:space="preserve">ausgestattet mit der </w:t>
                            </w:r>
                            <w:r w:rsidRPr="009C23BF">
                              <w:rPr>
                                <w:rFonts w:cs="Arial"/>
                                <w:b/>
                                <w:bCs/>
                                <w:szCs w:val="24"/>
                              </w:rPr>
                              <w:t>neuen 2-Profil</w:t>
                            </w:r>
                            <w:r>
                              <w:rPr>
                                <w:rFonts w:cs="Arial"/>
                                <w:b/>
                                <w:bCs/>
                                <w:szCs w:val="24"/>
                              </w:rPr>
                              <w:t>-T</w:t>
                            </w:r>
                            <w:r w:rsidRPr="009C23BF">
                              <w:rPr>
                                <w:rFonts w:cs="Arial"/>
                                <w:b/>
                                <w:bCs/>
                                <w:szCs w:val="24"/>
                              </w:rPr>
                              <w:t>echnik auf de</w:t>
                            </w:r>
                            <w:r>
                              <w:rPr>
                                <w:rFonts w:cs="Arial"/>
                                <w:b/>
                                <w:bCs/>
                                <w:szCs w:val="24"/>
                              </w:rPr>
                              <w:t>m</w:t>
                            </w:r>
                            <w:r w:rsidRPr="009C23BF">
                              <w:rPr>
                                <w:rFonts w:cs="Arial"/>
                                <w:b/>
                                <w:bCs/>
                                <w:szCs w:val="24"/>
                              </w:rPr>
                              <w:t xml:space="preserve"> 1-</w:t>
                            </w:r>
                            <w:r w:rsidRPr="007A41D4">
                              <w:rPr>
                                <w:rFonts w:cs="Arial"/>
                                <w:b/>
                                <w:bCs/>
                                <w:color w:val="auto"/>
                                <w:szCs w:val="24"/>
                              </w:rPr>
                              <w:t>motorigen Formfräsaggregat,</w:t>
                            </w:r>
                            <w:r w:rsidRPr="007A41D4">
                              <w:rPr>
                                <w:rFonts w:cs="Arial"/>
                                <w:color w:val="auto"/>
                                <w:szCs w:val="24"/>
                              </w:rPr>
                              <w:t xml:space="preserve"> integriert in das Werkstattkonzept</w:t>
                            </w:r>
                          </w:p>
                          <w:p w14:paraId="0CC298F2" w14:textId="77777777" w:rsidR="001A7658" w:rsidRPr="00AC5150" w:rsidRDefault="001A7658" w:rsidP="007E79DD">
                            <w:pPr>
                              <w:numPr>
                                <w:ilvl w:val="0"/>
                                <w:numId w:val="21"/>
                              </w:numPr>
                            </w:pPr>
                            <w:r>
                              <w:rPr>
                                <w:b/>
                                <w:bCs/>
                              </w:rPr>
                              <w:t xml:space="preserve">EDGETEQ S-500, </w:t>
                            </w:r>
                            <w:r w:rsidRPr="0028405C">
                              <w:t>hoch automatisiert</w:t>
                            </w:r>
                            <w:r>
                              <w:rPr>
                                <w:b/>
                                <w:bCs/>
                              </w:rPr>
                              <w:t xml:space="preserve"> </w:t>
                            </w:r>
                            <w:r>
                              <w:t>und ideal für die</w:t>
                            </w:r>
                            <w:r w:rsidRPr="0028405C">
                              <w:t xml:space="preserve"> digitale Produktion</w:t>
                            </w:r>
                            <w:r>
                              <w:rPr>
                                <w:b/>
                                <w:bCs/>
                              </w:rPr>
                              <w:t xml:space="preserve"> </w:t>
                            </w:r>
                            <w:r>
                              <w:t>durch die</w:t>
                            </w:r>
                            <w:r w:rsidRPr="0028405C">
                              <w:t xml:space="preserve"> </w:t>
                            </w:r>
                            <w:r w:rsidRPr="0028405C">
                              <w:rPr>
                                <w:b/>
                                <w:bCs/>
                              </w:rPr>
                              <w:t>neue Software-Generation</w:t>
                            </w:r>
                            <w:r>
                              <w:rPr>
                                <w:b/>
                                <w:bCs/>
                              </w:rPr>
                              <w:t xml:space="preserve"> woodCommander 5</w:t>
                            </w:r>
                          </w:p>
                          <w:p w14:paraId="207229FF" w14:textId="77777777" w:rsidR="001A7658" w:rsidRPr="00CA106A" w:rsidRDefault="001A7658" w:rsidP="007E79DD">
                            <w:pPr>
                              <w:numPr>
                                <w:ilvl w:val="0"/>
                                <w:numId w:val="21"/>
                              </w:numPr>
                            </w:pPr>
                            <w:r w:rsidRPr="0028405C">
                              <w:rPr>
                                <w:b/>
                                <w:bCs/>
                              </w:rPr>
                              <w:t>EDGETEQ S-380</w:t>
                            </w:r>
                            <w:r>
                              <w:t xml:space="preserve">, </w:t>
                            </w:r>
                            <w:r w:rsidRPr="0028405C">
                              <w:rPr>
                                <w:b/>
                                <w:bCs/>
                              </w:rPr>
                              <w:t>Modell 1660 E</w:t>
                            </w:r>
                            <w:r>
                              <w:rPr>
                                <w:b/>
                                <w:bCs/>
                              </w:rPr>
                              <w:t xml:space="preserve"> </w:t>
                            </w:r>
                            <w:r>
                              <w:t xml:space="preserve">und </w:t>
                            </w:r>
                            <w:r w:rsidRPr="0028405C">
                              <w:t xml:space="preserve">die </w:t>
                            </w:r>
                            <w:r>
                              <w:t xml:space="preserve">Rückführung </w:t>
                            </w:r>
                            <w:r w:rsidRPr="0028405C">
                              <w:rPr>
                                <w:b/>
                                <w:bCs/>
                              </w:rPr>
                              <w:t>LOOPTEQ O-300</w:t>
                            </w:r>
                            <w:r>
                              <w:t xml:space="preserve">, </w:t>
                            </w:r>
                            <w:r w:rsidRPr="00CA106A">
                              <w:t>als Zelle</w:t>
                            </w:r>
                          </w:p>
                          <w:p w14:paraId="56C1EA4F" w14:textId="77777777" w:rsidR="001A7658" w:rsidRPr="008E4626" w:rsidRDefault="001A7658" w:rsidP="007E79DD">
                            <w:pPr>
                              <w:numPr>
                                <w:ilvl w:val="0"/>
                                <w:numId w:val="21"/>
                              </w:numPr>
                            </w:pPr>
                            <w:r w:rsidRPr="00042485">
                              <w:rPr>
                                <w:rFonts w:cs="Arial"/>
                                <w:b/>
                                <w:bCs/>
                                <w:szCs w:val="24"/>
                              </w:rPr>
                              <w:t>EDGETEQ S-200, Modell 1130</w:t>
                            </w:r>
                            <w:r>
                              <w:rPr>
                                <w:rFonts w:cs="Arial"/>
                                <w:szCs w:val="24"/>
                              </w:rPr>
                              <w:t xml:space="preserve"> </w:t>
                            </w:r>
                            <w:r w:rsidRPr="0060087C">
                              <w:rPr>
                                <w:rFonts w:cs="Arial"/>
                                <w:b/>
                                <w:bCs/>
                                <w:szCs w:val="24"/>
                              </w:rPr>
                              <w:t>FC</w:t>
                            </w:r>
                            <w:r w:rsidRPr="0060087C">
                              <w:rPr>
                                <w:rFonts w:cs="Arial"/>
                                <w:szCs w:val="24"/>
                              </w:rPr>
                              <w:t>,</w:t>
                            </w:r>
                            <w:r>
                              <w:rPr>
                                <w:rFonts w:cs="Arial"/>
                                <w:b/>
                                <w:bCs/>
                                <w:szCs w:val="24"/>
                              </w:rPr>
                              <w:t xml:space="preserve"> </w:t>
                            </w:r>
                            <w:r>
                              <w:rPr>
                                <w:rFonts w:cs="Arial"/>
                                <w:szCs w:val="24"/>
                              </w:rPr>
                              <w:t xml:space="preserve">Einstiegslösung für das Handwerk mit umfangreicher Aggregate-Bestückung </w:t>
                            </w:r>
                          </w:p>
                          <w:p w14:paraId="7537207D" w14:textId="2E97EE8F" w:rsidR="001A7658" w:rsidRPr="007E79DD" w:rsidRDefault="001A7658" w:rsidP="007E79DD">
                            <w:pPr>
                              <w:numPr>
                                <w:ilvl w:val="0"/>
                                <w:numId w:val="21"/>
                              </w:numPr>
                            </w:pPr>
                            <w:r w:rsidRPr="00FB63DF">
                              <w:rPr>
                                <w:rFonts w:cs="Arial"/>
                                <w:b/>
                                <w:bCs/>
                                <w:szCs w:val="24"/>
                              </w:rPr>
                              <w:t>Servicestation XES 200</w:t>
                            </w:r>
                            <w:r>
                              <w:rPr>
                                <w:rFonts w:cs="Arial"/>
                                <w:b/>
                                <w:bCs/>
                                <w:szCs w:val="24"/>
                              </w:rPr>
                              <w:t xml:space="preserve">, </w:t>
                            </w:r>
                            <w:r w:rsidRPr="0080101E">
                              <w:rPr>
                                <w:rFonts w:cs="Arial"/>
                                <w:szCs w:val="24"/>
                              </w:rPr>
                              <w:t xml:space="preserve">jetzt auch zur </w:t>
                            </w:r>
                            <w:r w:rsidRPr="0080101E">
                              <w:rPr>
                                <w:rFonts w:cs="Arial"/>
                                <w:b/>
                                <w:bCs/>
                                <w:szCs w:val="24"/>
                              </w:rPr>
                              <w:t>Lagerung de</w:t>
                            </w:r>
                            <w:r>
                              <w:rPr>
                                <w:rFonts w:cs="Arial"/>
                                <w:b/>
                                <w:bCs/>
                                <w:szCs w:val="24"/>
                              </w:rPr>
                              <w:t>r</w:t>
                            </w:r>
                            <w:r w:rsidRPr="0080101E">
                              <w:rPr>
                                <w:rFonts w:cs="Arial"/>
                                <w:b/>
                                <w:bCs/>
                                <w:szCs w:val="24"/>
                              </w:rPr>
                              <w:t xml:space="preserve"> CNC-</w:t>
                            </w:r>
                            <w:r>
                              <w:rPr>
                                <w:rFonts w:cs="Arial"/>
                                <w:b/>
                                <w:bCs/>
                                <w:szCs w:val="24"/>
                              </w:rPr>
                              <w:t>Auftragseinheit</w:t>
                            </w:r>
                            <w:r w:rsidRPr="0080101E">
                              <w:rPr>
                                <w:rFonts w:cs="Arial"/>
                                <w:b/>
                                <w:bCs/>
                                <w:szCs w:val="24"/>
                              </w:rPr>
                              <w:t xml:space="preserve"> </w:t>
                            </w:r>
                            <w:r>
                              <w:rPr>
                                <w:rFonts w:cs="Arial"/>
                                <w:b/>
                                <w:bCs/>
                                <w:szCs w:val="24"/>
                              </w:rPr>
                              <w:t xml:space="preserve">powerEdge </w:t>
                            </w:r>
                            <w:r w:rsidRPr="0080101E">
                              <w:rPr>
                                <w:rFonts w:cs="Arial"/>
                                <w:b/>
                                <w:bCs/>
                                <w:szCs w:val="24"/>
                              </w:rPr>
                              <w:t>Pro</w:t>
                            </w:r>
                            <w:r>
                              <w:rPr>
                                <w:rFonts w:cs="Arial"/>
                                <w:b/>
                                <w:bCs/>
                                <w:szCs w:val="24"/>
                              </w:rPr>
                              <w:t xml:space="preserve"> </w:t>
                            </w:r>
                            <w:r w:rsidRPr="0080101E">
                              <w:rPr>
                                <w:rFonts w:cs="Arial"/>
                                <w:b/>
                                <w:bCs/>
                                <w:szCs w:val="24"/>
                              </w:rPr>
                              <w:t>Duo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262B3B5" id="_x0000_t202" coordsize="21600,21600" o:spt="202" path="m,l,21600r21600,l21600,xe">
                <v:stroke joinstyle="miter"/>
                <v:path gradientshapeok="t" o:connecttype="rect"/>
              </v:shapetype>
              <v:shape id="Textfeld 2" o:spid="_x0000_s1026" type="#_x0000_t202" style="position:absolute;margin-left:0;margin-top:72.4pt;width:494.85pt;height:231.6pt;z-index:2516582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" strokecolor="#00a0dc [3214]" strokeweight="1.5pt">
                <v:textbox>
                  <w:txbxContent>
                    <w:p w14:paraId="42A43D5E" w14:textId="77777777" w:rsidR="001A7658" w:rsidRDefault="001A7658" w:rsidP="007E79DD">
                      <w:pPr>
                        <w:rPr>
                          <w:rFonts w:cs="Arial"/>
                        </w:rPr>
                      </w:pPr>
                      <w:r w:rsidRPr="54E2F994">
                        <w:rPr>
                          <w:rFonts w:cs="Arial"/>
                        </w:rPr>
                        <w:t>In Aktion zu sehen sind</w:t>
                      </w:r>
                    </w:p>
                    <w:p w14:paraId="31D3286D" w14:textId="23234B73" w:rsidR="001A7658" w:rsidRPr="007A41D4" w:rsidRDefault="001A7658" w:rsidP="007E79DD">
                      <w:pPr>
                        <w:numPr>
                          <w:ilvl w:val="0"/>
                          <w:numId w:val="21"/>
                        </w:numPr>
                        <w:rPr>
                          <w:color w:val="auto"/>
                        </w:rPr>
                      </w:pPr>
                      <w:r w:rsidRPr="00AC5150">
                        <w:rPr>
                          <w:rFonts w:cs="Arial"/>
                          <w:b/>
                          <w:bCs/>
                          <w:szCs w:val="24"/>
                        </w:rPr>
                        <w:t>EDGETEQ S-300, Modell 1440 E</w:t>
                      </w:r>
                      <w:r w:rsidRPr="00AC5150">
                        <w:rPr>
                          <w:rFonts w:cs="Arial"/>
                          <w:szCs w:val="24"/>
                        </w:rPr>
                        <w:t xml:space="preserve">, </w:t>
                      </w:r>
                      <w:r>
                        <w:rPr>
                          <w:rFonts w:cs="Arial"/>
                          <w:szCs w:val="24"/>
                        </w:rPr>
                        <w:t xml:space="preserve">ausgestattet mit der </w:t>
                      </w:r>
                      <w:r w:rsidRPr="009C23BF">
                        <w:rPr>
                          <w:rFonts w:cs="Arial"/>
                          <w:b/>
                          <w:bCs/>
                          <w:szCs w:val="24"/>
                        </w:rPr>
                        <w:t>neuen 2-Profil</w:t>
                      </w:r>
                      <w:r>
                        <w:rPr>
                          <w:rFonts w:cs="Arial"/>
                          <w:b/>
                          <w:bCs/>
                          <w:szCs w:val="24"/>
                        </w:rPr>
                        <w:t>-T</w:t>
                      </w:r>
                      <w:r w:rsidRPr="009C23BF">
                        <w:rPr>
                          <w:rFonts w:cs="Arial"/>
                          <w:b/>
                          <w:bCs/>
                          <w:szCs w:val="24"/>
                        </w:rPr>
                        <w:t>echnik auf de</w:t>
                      </w:r>
                      <w:r>
                        <w:rPr>
                          <w:rFonts w:cs="Arial"/>
                          <w:b/>
                          <w:bCs/>
                          <w:szCs w:val="24"/>
                        </w:rPr>
                        <w:t>m</w:t>
                      </w:r>
                      <w:r w:rsidRPr="009C23BF">
                        <w:rPr>
                          <w:rFonts w:cs="Arial"/>
                          <w:b/>
                          <w:bCs/>
                          <w:szCs w:val="24"/>
                        </w:rPr>
                        <w:t xml:space="preserve"> 1-</w:t>
                      </w:r>
                      <w:r w:rsidRPr="007A41D4">
                        <w:rPr>
                          <w:rFonts w:cs="Arial"/>
                          <w:b/>
                          <w:bCs/>
                          <w:color w:val="auto"/>
                          <w:szCs w:val="24"/>
                        </w:rPr>
                        <w:t>motorigen Formfräsaggregat,</w:t>
                      </w:r>
                      <w:r w:rsidRPr="007A41D4">
                        <w:rPr>
                          <w:rFonts w:cs="Arial"/>
                          <w:color w:val="auto"/>
                          <w:szCs w:val="24"/>
                        </w:rPr>
                        <w:t xml:space="preserve"> integriert in das Werkstattkonzept</w:t>
                      </w:r>
                    </w:p>
                    <w:p w14:paraId="0CC298F2" w14:textId="77777777" w:rsidR="001A7658" w:rsidRPr="00AC5150" w:rsidRDefault="001A7658" w:rsidP="007E79DD">
                      <w:pPr>
                        <w:numPr>
                          <w:ilvl w:val="0"/>
                          <w:numId w:val="21"/>
                        </w:numPr>
                      </w:pPr>
                      <w:r>
                        <w:rPr>
                          <w:b/>
                          <w:bCs/>
                        </w:rPr>
                        <w:t xml:space="preserve">EDGETEQ S-500, </w:t>
                      </w:r>
                      <w:r w:rsidRPr="0028405C">
                        <w:t>hoch automatisiert</w:t>
                      </w:r>
                      <w:r>
                        <w:rPr>
                          <w:b/>
                          <w:bCs/>
                        </w:rPr>
                        <w:t xml:space="preserve"> </w:t>
                      </w:r>
                      <w:r>
                        <w:t>und ideal für die</w:t>
                      </w:r>
                      <w:r w:rsidRPr="0028405C">
                        <w:t xml:space="preserve"> digitale Produktion</w:t>
                      </w:r>
                      <w:r>
                        <w:rPr>
                          <w:b/>
                          <w:bCs/>
                        </w:rPr>
                        <w:t xml:space="preserve"> </w:t>
                      </w:r>
                      <w:r>
                        <w:t>durch die</w:t>
                      </w:r>
                      <w:r w:rsidRPr="0028405C">
                        <w:t xml:space="preserve"> </w:t>
                      </w:r>
                      <w:r w:rsidRPr="0028405C">
                        <w:rPr>
                          <w:b/>
                          <w:bCs/>
                        </w:rPr>
                        <w:t>neue Software-Generation</w:t>
                      </w:r>
                      <w:r>
                        <w:rPr>
                          <w:b/>
                          <w:bCs/>
                        </w:rPr>
                        <w:t xml:space="preserve"> woodCommander 5</w:t>
                      </w:r>
                    </w:p>
                    <w:p w14:paraId="207229FF" w14:textId="77777777" w:rsidR="001A7658" w:rsidRPr="00CA106A" w:rsidRDefault="001A7658" w:rsidP="007E79DD">
                      <w:pPr>
                        <w:numPr>
                          <w:ilvl w:val="0"/>
                          <w:numId w:val="21"/>
                        </w:numPr>
                      </w:pPr>
                      <w:r w:rsidRPr="0028405C">
                        <w:rPr>
                          <w:b/>
                          <w:bCs/>
                        </w:rPr>
                        <w:t>EDGETEQ S-380</w:t>
                      </w:r>
                      <w:r>
                        <w:t xml:space="preserve">, </w:t>
                      </w:r>
                      <w:r w:rsidRPr="0028405C">
                        <w:rPr>
                          <w:b/>
                          <w:bCs/>
                        </w:rPr>
                        <w:t>Modell 1660 E</w:t>
                      </w:r>
                      <w:r>
                        <w:rPr>
                          <w:b/>
                          <w:bCs/>
                        </w:rPr>
                        <w:t xml:space="preserve"> </w:t>
                      </w:r>
                      <w:r>
                        <w:t xml:space="preserve">und </w:t>
                      </w:r>
                      <w:r w:rsidRPr="0028405C">
                        <w:t xml:space="preserve">die </w:t>
                      </w:r>
                      <w:r>
                        <w:t xml:space="preserve">Rückführung </w:t>
                      </w:r>
                      <w:r w:rsidRPr="0028405C">
                        <w:rPr>
                          <w:b/>
                          <w:bCs/>
                        </w:rPr>
                        <w:t>LOOPTEQ O-300</w:t>
                      </w:r>
                      <w:r>
                        <w:t xml:space="preserve">, </w:t>
                      </w:r>
                      <w:r w:rsidRPr="00CA106A">
                        <w:t>als Zelle</w:t>
                      </w:r>
                    </w:p>
                    <w:p w14:paraId="56C1EA4F" w14:textId="77777777" w:rsidR="001A7658" w:rsidRPr="008E4626" w:rsidRDefault="001A7658" w:rsidP="007E79DD">
                      <w:pPr>
                        <w:numPr>
                          <w:ilvl w:val="0"/>
                          <w:numId w:val="21"/>
                        </w:numPr>
                      </w:pPr>
                      <w:r w:rsidRPr="00042485">
                        <w:rPr>
                          <w:rFonts w:cs="Arial"/>
                          <w:b/>
                          <w:bCs/>
                          <w:szCs w:val="24"/>
                        </w:rPr>
                        <w:t>EDGETEQ S-200, Modell 1130</w:t>
                      </w:r>
                      <w:r>
                        <w:rPr>
                          <w:rFonts w:cs="Arial"/>
                          <w:szCs w:val="24"/>
                        </w:rPr>
                        <w:t xml:space="preserve"> </w:t>
                      </w:r>
                      <w:r w:rsidRPr="0060087C">
                        <w:rPr>
                          <w:rFonts w:cs="Arial"/>
                          <w:b/>
                          <w:bCs/>
                          <w:szCs w:val="24"/>
                        </w:rPr>
                        <w:t>FC</w:t>
                      </w:r>
                      <w:r w:rsidRPr="0060087C">
                        <w:rPr>
                          <w:rFonts w:cs="Arial"/>
                          <w:szCs w:val="24"/>
                        </w:rPr>
                        <w:t>,</w:t>
                      </w:r>
                      <w:r>
                        <w:rPr>
                          <w:rFonts w:cs="Arial"/>
                          <w:b/>
                          <w:bCs/>
                          <w:szCs w:val="24"/>
                        </w:rPr>
                        <w:t xml:space="preserve"> </w:t>
                      </w:r>
                      <w:r>
                        <w:rPr>
                          <w:rFonts w:cs="Arial"/>
                          <w:szCs w:val="24"/>
                        </w:rPr>
                        <w:t xml:space="preserve">Einstiegslösung für das Handwerk mit umfangreicher Aggregate-Bestückung </w:t>
                      </w:r>
                    </w:p>
                    <w:p w14:paraId="7537207D" w14:textId="2E97EE8F" w:rsidR="001A7658" w:rsidRPr="007E79DD" w:rsidRDefault="001A7658" w:rsidP="007E79DD">
                      <w:pPr>
                        <w:numPr>
                          <w:ilvl w:val="0"/>
                          <w:numId w:val="21"/>
                        </w:numPr>
                      </w:pPr>
                      <w:r w:rsidRPr="00FB63DF">
                        <w:rPr>
                          <w:rFonts w:cs="Arial"/>
                          <w:b/>
                          <w:bCs/>
                          <w:szCs w:val="24"/>
                        </w:rPr>
                        <w:t>Servicestation XES 200</w:t>
                      </w:r>
                      <w:r>
                        <w:rPr>
                          <w:rFonts w:cs="Arial"/>
                          <w:b/>
                          <w:bCs/>
                          <w:szCs w:val="24"/>
                        </w:rPr>
                        <w:t xml:space="preserve">, </w:t>
                      </w:r>
                      <w:r w:rsidRPr="0080101E">
                        <w:rPr>
                          <w:rFonts w:cs="Arial"/>
                          <w:szCs w:val="24"/>
                        </w:rPr>
                        <w:t xml:space="preserve">jetzt auch zur </w:t>
                      </w:r>
                      <w:r w:rsidRPr="0080101E">
                        <w:rPr>
                          <w:rFonts w:cs="Arial"/>
                          <w:b/>
                          <w:bCs/>
                          <w:szCs w:val="24"/>
                        </w:rPr>
                        <w:t>Lagerung de</w:t>
                      </w:r>
                      <w:r>
                        <w:rPr>
                          <w:rFonts w:cs="Arial"/>
                          <w:b/>
                          <w:bCs/>
                          <w:szCs w:val="24"/>
                        </w:rPr>
                        <w:t>r</w:t>
                      </w:r>
                      <w:r w:rsidRPr="0080101E">
                        <w:rPr>
                          <w:rFonts w:cs="Arial"/>
                          <w:b/>
                          <w:bCs/>
                          <w:szCs w:val="24"/>
                        </w:rPr>
                        <w:t xml:space="preserve"> CNC-</w:t>
                      </w:r>
                      <w:r>
                        <w:rPr>
                          <w:rFonts w:cs="Arial"/>
                          <w:b/>
                          <w:bCs/>
                          <w:szCs w:val="24"/>
                        </w:rPr>
                        <w:t>Auftragseinheit</w:t>
                      </w:r>
                      <w:r w:rsidRPr="0080101E">
                        <w:rPr>
                          <w:rFonts w:cs="Arial"/>
                          <w:b/>
                          <w:bCs/>
                          <w:szCs w:val="24"/>
                        </w:rPr>
                        <w:t xml:space="preserve"> </w:t>
                      </w:r>
                      <w:r>
                        <w:rPr>
                          <w:rFonts w:cs="Arial"/>
                          <w:b/>
                          <w:bCs/>
                          <w:szCs w:val="24"/>
                        </w:rPr>
                        <w:t xml:space="preserve">powerEdge </w:t>
                      </w:r>
                      <w:r w:rsidRPr="0080101E">
                        <w:rPr>
                          <w:rFonts w:cs="Arial"/>
                          <w:b/>
                          <w:bCs/>
                          <w:szCs w:val="24"/>
                        </w:rPr>
                        <w:t>Pro</w:t>
                      </w:r>
                      <w:r>
                        <w:rPr>
                          <w:rFonts w:cs="Arial"/>
                          <w:b/>
                          <w:bCs/>
                          <w:szCs w:val="24"/>
                        </w:rPr>
                        <w:t xml:space="preserve"> </w:t>
                      </w:r>
                      <w:r w:rsidRPr="0080101E">
                        <w:rPr>
                          <w:rFonts w:cs="Arial"/>
                          <w:b/>
                          <w:bCs/>
                          <w:szCs w:val="24"/>
                        </w:rPr>
                        <w:t>Duo</w:t>
                      </w:r>
                    </w:p>
                  </w:txbxContent>
                </v:textbox>
                <w10:wrap type="square" anchorx="margin"/>
              </v:shape>
            </w:pict>
          </mc:Fallback>
        </mc:AlternateContent>
      </w:r>
      <w:r w:rsidRPr="54E2F994">
        <w:rPr>
          <w:rFonts w:cs="Arial"/>
        </w:rPr>
        <w:t xml:space="preserve">Auf der HOLZ-HANDWERK präsentiert HOMAG ein breites Spektrum an </w:t>
      </w:r>
      <w:proofErr w:type="spellStart"/>
      <w:r w:rsidRPr="54E2F994">
        <w:rPr>
          <w:rFonts w:cs="Arial"/>
        </w:rPr>
        <w:t>Kantenanleimmaschinen</w:t>
      </w:r>
      <w:proofErr w:type="spellEnd"/>
      <w:r w:rsidRPr="54E2F994">
        <w:rPr>
          <w:rFonts w:cs="Arial"/>
        </w:rPr>
        <w:t xml:space="preserve"> vom Einstiegsmodell bis hin zur industriellen Fertigung. Die Digitalisierung spielt dabei eine zentrale Rolle.</w:t>
      </w:r>
    </w:p>
    <w:p w14:paraId="6A205C70" w14:textId="6215DD0C" w:rsidR="00973906" w:rsidRPr="00D70A31" w:rsidRDefault="007D1DC4" w:rsidP="00D70A31">
      <w:pPr>
        <w:pStyle w:val="berschrift2"/>
      </w:pPr>
      <w:bookmarkStart w:id="22" w:name="_Toc107294927"/>
      <w:r w:rsidRPr="007A41D4">
        <w:t>N</w:t>
      </w:r>
      <w:r w:rsidR="00B126BC" w:rsidRPr="007A41D4">
        <w:t>EU</w:t>
      </w:r>
      <w:r w:rsidRPr="007A41D4">
        <w:t>:</w:t>
      </w:r>
      <w:r w:rsidR="00E13462" w:rsidRPr="007A41D4">
        <w:t xml:space="preserve"> </w:t>
      </w:r>
      <w:r w:rsidR="00FB2124" w:rsidRPr="00DC5498">
        <w:t xml:space="preserve">EDGETEQ S-300 </w:t>
      </w:r>
      <w:r w:rsidR="00FB2124">
        <w:t xml:space="preserve">– Die </w:t>
      </w:r>
      <w:r w:rsidR="00973906" w:rsidRPr="007A41D4">
        <w:t>2-Profil-Technik auf dem 1-motorigen Formfräsaggregat</w:t>
      </w:r>
      <w:r w:rsidR="00982D9B" w:rsidRPr="007A41D4">
        <w:t xml:space="preserve"> </w:t>
      </w:r>
      <w:r w:rsidR="00121DDF">
        <w:t>punktet auf allen Ebenen</w:t>
      </w:r>
      <w:r w:rsidR="00C855AF" w:rsidRPr="007A41D4">
        <w:t>.</w:t>
      </w:r>
      <w:bookmarkEnd w:id="22"/>
    </w:p>
    <w:p w14:paraId="63134B2C" w14:textId="7BCDFF3B" w:rsidR="004E6D50" w:rsidRPr="004E6D50" w:rsidRDefault="00E31F73" w:rsidP="78D7256B">
      <w:pPr>
        <w:rPr>
          <w:rFonts w:cs="Arial"/>
        </w:rPr>
      </w:pPr>
      <w:r w:rsidRPr="00E672F4">
        <w:rPr>
          <w:rFonts w:cs="Arial"/>
          <w:noProof/>
          <w:szCs w:val="24"/>
        </w:rPr>
        <w:drawing>
          <wp:anchor distT="0" distB="0" distL="114300" distR="114300" simplePos="0" relativeHeight="251658248" behindDoc="0" locked="0" layoutInCell="1" allowOverlap="1" wp14:anchorId="5A54F643" wp14:editId="28C56D86">
            <wp:simplePos x="0" y="0"/>
            <wp:positionH relativeFrom="page">
              <wp:align>right</wp:align>
            </wp:positionH>
            <wp:positionV relativeFrom="paragraph">
              <wp:posOffset>10160</wp:posOffset>
            </wp:positionV>
            <wp:extent cx="810895" cy="325755"/>
            <wp:effectExtent l="0" t="0" r="8255" b="0"/>
            <wp:wrapThrough wrapText="bothSides">
              <wp:wrapPolygon edited="0">
                <wp:start x="0" y="0"/>
                <wp:lineTo x="0" y="20211"/>
                <wp:lineTo x="21312" y="20211"/>
                <wp:lineTo x="21312" y="0"/>
                <wp:lineTo x="0" y="0"/>
              </wp:wrapPolygon>
            </wp:wrapThrough>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sidR="004E6D50">
        <w:t xml:space="preserve">Die Ausstattung der </w:t>
      </w:r>
      <w:r w:rsidR="004E6D50" w:rsidRPr="78D7256B">
        <w:rPr>
          <w:b/>
          <w:bCs/>
        </w:rPr>
        <w:t>EDGETEQ S-300</w:t>
      </w:r>
      <w:r w:rsidR="004E6D50">
        <w:t>, Modell 1440 E bietet für das Handwerk sowie für kleine und mittelgroße Unternehmen Wettbewerbsvorteile – insbesondere bei häufig wechselnden Kantenstärken.</w:t>
      </w:r>
      <w:r w:rsidR="004E6D50" w:rsidRPr="78D7256B">
        <w:rPr>
          <w:rFonts w:cs="Arial"/>
        </w:rPr>
        <w:t xml:space="preserve"> </w:t>
      </w:r>
      <w:r w:rsidR="004E6D50">
        <w:t> </w:t>
      </w:r>
    </w:p>
    <w:p w14:paraId="7637C1D4" w14:textId="2F2AEE3B" w:rsidR="004E6D50" w:rsidRPr="004E6D50" w:rsidRDefault="004E6D50" w:rsidP="004E6D50">
      <w:pPr>
        <w:rPr>
          <w:rFonts w:cs="Arial"/>
          <w:szCs w:val="24"/>
        </w:rPr>
      </w:pPr>
      <w:r w:rsidRPr="004E6D50">
        <w:rPr>
          <w:szCs w:val="24"/>
        </w:rPr>
        <w:t xml:space="preserve">Die </w:t>
      </w:r>
      <w:r w:rsidRPr="007A41D4">
        <w:rPr>
          <w:b/>
          <w:bCs/>
          <w:color w:val="auto"/>
          <w:szCs w:val="24"/>
        </w:rPr>
        <w:t>2-Profil-Technik</w:t>
      </w:r>
      <w:r w:rsidRPr="004E6D50">
        <w:rPr>
          <w:color w:val="00A0DC" w:themeColor="background2"/>
          <w:szCs w:val="24"/>
        </w:rPr>
        <w:t xml:space="preserve"> </w:t>
      </w:r>
      <w:r w:rsidRPr="004E6D50">
        <w:rPr>
          <w:szCs w:val="24"/>
        </w:rPr>
        <w:t xml:space="preserve">– hier mit den Profilen R1 und R2 – </w:t>
      </w:r>
      <w:r w:rsidRPr="007A41D4">
        <w:rPr>
          <w:b/>
          <w:bCs/>
          <w:color w:val="auto"/>
          <w:szCs w:val="24"/>
        </w:rPr>
        <w:t>auf dem 1-motorigen Formfräsaggregat</w:t>
      </w:r>
      <w:r w:rsidRPr="007A41D4">
        <w:rPr>
          <w:color w:val="auto"/>
          <w:szCs w:val="24"/>
        </w:rPr>
        <w:t xml:space="preserve"> </w:t>
      </w:r>
      <w:r w:rsidRPr="007A41D4">
        <w:rPr>
          <w:b/>
          <w:bCs/>
          <w:color w:val="auto"/>
          <w:szCs w:val="24"/>
        </w:rPr>
        <w:t>ist eine Weltneuheit</w:t>
      </w:r>
      <w:r w:rsidR="004E59BE">
        <w:rPr>
          <w:szCs w:val="24"/>
        </w:rPr>
        <w:t xml:space="preserve">: einfache </w:t>
      </w:r>
      <w:r w:rsidRPr="004E6D50">
        <w:rPr>
          <w:szCs w:val="24"/>
        </w:rPr>
        <w:t>Bearbeitung durch den schnellen, exakten Wechsel per Touch über das Steuerungssystem. Rüstzeiten und auch die Maschinenlänge werden verkürzt und dadurch die Wirtschaftlichkeit erhöht. </w:t>
      </w:r>
    </w:p>
    <w:p w14:paraId="551796ED" w14:textId="0E316211" w:rsidR="00CF4127" w:rsidRPr="00CF4127" w:rsidRDefault="00CF4127" w:rsidP="00CF4127">
      <w:pPr>
        <w:shd w:val="clear" w:color="auto" w:fill="FFFFFF"/>
        <w:spacing w:line="240" w:lineRule="auto"/>
        <w:rPr>
          <w:rFonts w:cs="Arial"/>
          <w:sz w:val="20"/>
        </w:rPr>
      </w:pPr>
      <w:r w:rsidRPr="00CF4127">
        <w:rPr>
          <w:b/>
          <w:sz w:val="20"/>
        </w:rPr>
        <w:t>Bilder</w:t>
      </w:r>
      <w:r w:rsidRPr="00CF4127">
        <w:rPr>
          <w:b/>
          <w:sz w:val="20"/>
        </w:rPr>
        <w:br/>
      </w:r>
      <w:r w:rsidRPr="00CF4127">
        <w:rPr>
          <w:bCs/>
          <w:sz w:val="20"/>
        </w:rPr>
        <w:t>Quelle Bildmaterial: HOMAG Group AG</w:t>
      </w:r>
    </w:p>
    <w:p w14:paraId="33964C93" w14:textId="1D0229E6" w:rsidR="00D2745F" w:rsidRPr="00CF4127" w:rsidRDefault="00453A81" w:rsidP="004E6D50">
      <w:pPr>
        <w:rPr>
          <w:rFonts w:cs="Arial"/>
          <w:sz w:val="20"/>
        </w:rPr>
      </w:pPr>
      <w:r>
        <w:rPr>
          <w:noProof/>
        </w:rPr>
        <w:lastRenderedPageBreak/>
        <w:drawing>
          <wp:inline distT="0" distB="0" distL="0" distR="0" wp14:anchorId="59165E19" wp14:editId="19C1DF64">
            <wp:extent cx="2583180" cy="2571335"/>
            <wp:effectExtent l="0" t="0" r="7620" b="63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88310" cy="2576441"/>
                    </a:xfrm>
                    <a:prstGeom prst="rect">
                      <a:avLst/>
                    </a:prstGeom>
                  </pic:spPr>
                </pic:pic>
              </a:graphicData>
            </a:graphic>
          </wp:inline>
        </w:drawing>
      </w:r>
      <w:r w:rsidR="00D2745F" w:rsidRPr="00CF4127">
        <w:rPr>
          <w:rFonts w:cs="Arial"/>
          <w:color w:val="000000"/>
          <w:sz w:val="20"/>
          <w:shd w:val="clear" w:color="auto" w:fill="FFFFFF"/>
        </w:rPr>
        <w:br/>
      </w:r>
      <w:r w:rsidR="00D2745F" w:rsidRPr="00CF4127">
        <w:rPr>
          <w:rFonts w:cs="Arial"/>
          <w:b/>
          <w:bCs/>
          <w:sz w:val="20"/>
        </w:rPr>
        <w:t xml:space="preserve">Bild </w:t>
      </w:r>
      <w:r w:rsidR="000D6C4D">
        <w:rPr>
          <w:rFonts w:cs="Arial"/>
          <w:b/>
          <w:bCs/>
          <w:sz w:val="20"/>
        </w:rPr>
        <w:t>7</w:t>
      </w:r>
      <w:r w:rsidR="00D2745F" w:rsidRPr="00CF4127">
        <w:rPr>
          <w:rFonts w:cs="Arial"/>
          <w:b/>
          <w:bCs/>
          <w:sz w:val="20"/>
        </w:rPr>
        <w:t>:</w:t>
      </w:r>
      <w:r w:rsidR="00D2745F" w:rsidRPr="00CF4127">
        <w:rPr>
          <w:rFonts w:cs="Arial"/>
          <w:sz w:val="20"/>
        </w:rPr>
        <w:t xml:space="preserve"> 1-motoriges Formfräsa</w:t>
      </w:r>
      <w:r w:rsidR="00722501" w:rsidRPr="00CF4127">
        <w:rPr>
          <w:rFonts w:cs="Arial"/>
          <w:sz w:val="20"/>
        </w:rPr>
        <w:t>ggregat mit 2-Profil-Technik</w:t>
      </w:r>
      <w:r w:rsidR="00C855AF">
        <w:rPr>
          <w:rFonts w:cs="Arial"/>
          <w:sz w:val="20"/>
        </w:rPr>
        <w:t>.</w:t>
      </w:r>
    </w:p>
    <w:p w14:paraId="23ECDF6B" w14:textId="34B8D023" w:rsidR="00E542E0" w:rsidRPr="00D70A31" w:rsidRDefault="002D17EF" w:rsidP="00D70A31">
      <w:pPr>
        <w:pStyle w:val="berschrift2"/>
      </w:pPr>
      <w:bookmarkStart w:id="23" w:name="_Toc107294928"/>
      <w:r>
        <w:t>Digitale Produktion, Automatisierung und perfekte Kantenqualität mit der Baureihe EDGETEQ S-500</w:t>
      </w:r>
      <w:r w:rsidR="00C855AF">
        <w:t>.</w:t>
      </w:r>
      <w:bookmarkEnd w:id="23"/>
      <w:r>
        <w:t xml:space="preserve"> </w:t>
      </w:r>
    </w:p>
    <w:p w14:paraId="7AAEC739" w14:textId="0481B02A" w:rsidR="002D17EF" w:rsidRPr="002D17EF" w:rsidRDefault="00E31F73" w:rsidP="00D70A31">
      <w:pPr>
        <w:pStyle w:val="berschrift3"/>
      </w:pPr>
      <w:bookmarkStart w:id="24" w:name="_Toc107294929"/>
      <w:r w:rsidRPr="002D17EF">
        <w:rPr>
          <w:noProof/>
        </w:rPr>
        <w:drawing>
          <wp:anchor distT="0" distB="0" distL="114300" distR="114300" simplePos="0" relativeHeight="251658241" behindDoc="0" locked="0" layoutInCell="1" allowOverlap="1" wp14:anchorId="66F9011A" wp14:editId="3D5F0C54">
            <wp:simplePos x="0" y="0"/>
            <wp:positionH relativeFrom="page">
              <wp:align>right</wp:align>
            </wp:positionH>
            <wp:positionV relativeFrom="paragraph">
              <wp:posOffset>401320</wp:posOffset>
            </wp:positionV>
            <wp:extent cx="800100" cy="323850"/>
            <wp:effectExtent l="0" t="0" r="0" b="0"/>
            <wp:wrapNone/>
            <wp:docPr id="131" name="Grafik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rsidR="007D1DC4">
        <w:t>N</w:t>
      </w:r>
      <w:r w:rsidR="008E4090">
        <w:t>EU</w:t>
      </w:r>
      <w:r w:rsidR="007D1DC4">
        <w:t xml:space="preserve">: </w:t>
      </w:r>
      <w:r w:rsidR="002D17EF" w:rsidRPr="002D17EF">
        <w:t xml:space="preserve">Software-Generation </w:t>
      </w:r>
      <w:proofErr w:type="spellStart"/>
      <w:r w:rsidR="002D17EF" w:rsidRPr="002D17EF">
        <w:t>woodCommander</w:t>
      </w:r>
      <w:proofErr w:type="spellEnd"/>
      <w:r w:rsidR="002D17EF" w:rsidRPr="002D17EF">
        <w:t xml:space="preserve"> 5</w:t>
      </w:r>
      <w:bookmarkEnd w:id="24"/>
    </w:p>
    <w:p w14:paraId="60F39442" w14:textId="6B039BEC" w:rsidR="005D759A" w:rsidRPr="005D759A" w:rsidRDefault="005D759A" w:rsidP="005D759A">
      <w:pPr>
        <w:rPr>
          <w:szCs w:val="24"/>
        </w:rPr>
      </w:pPr>
      <w:r w:rsidRPr="005D759A">
        <w:rPr>
          <w:szCs w:val="24"/>
        </w:rPr>
        <w:t xml:space="preserve">Die Baureihe </w:t>
      </w:r>
      <w:r w:rsidRPr="005D759A">
        <w:rPr>
          <w:b/>
          <w:bCs/>
          <w:szCs w:val="24"/>
        </w:rPr>
        <w:t>EDGETEQ S-500</w:t>
      </w:r>
      <w:r w:rsidRPr="005D759A">
        <w:rPr>
          <w:szCs w:val="24"/>
        </w:rPr>
        <w:t xml:space="preserve"> steht </w:t>
      </w:r>
      <w:r w:rsidR="004D2EB8">
        <w:rPr>
          <w:szCs w:val="24"/>
        </w:rPr>
        <w:t xml:space="preserve">seit Jahren </w:t>
      </w:r>
      <w:r w:rsidRPr="005D759A">
        <w:rPr>
          <w:szCs w:val="24"/>
        </w:rPr>
        <w:t xml:space="preserve">für variable und effiziente Maschinen in </w:t>
      </w:r>
      <w:r w:rsidR="004D2EB8">
        <w:rPr>
          <w:szCs w:val="24"/>
        </w:rPr>
        <w:t>der gehobenen Leistungsklasse</w:t>
      </w:r>
      <w:r w:rsidRPr="005D759A">
        <w:rPr>
          <w:szCs w:val="24"/>
        </w:rPr>
        <w:t xml:space="preserve">. Sie ist jetzt ausgestattet mit der </w:t>
      </w:r>
      <w:r w:rsidR="004D2EB8">
        <w:rPr>
          <w:szCs w:val="24"/>
        </w:rPr>
        <w:t xml:space="preserve">neuen </w:t>
      </w:r>
      <w:r w:rsidR="00975D72">
        <w:rPr>
          <w:szCs w:val="24"/>
        </w:rPr>
        <w:t xml:space="preserve">Software-Version </w:t>
      </w:r>
      <w:proofErr w:type="spellStart"/>
      <w:r w:rsidRPr="005D759A">
        <w:rPr>
          <w:szCs w:val="24"/>
        </w:rPr>
        <w:t>woodCommander</w:t>
      </w:r>
      <w:proofErr w:type="spellEnd"/>
      <w:r w:rsidRPr="005D759A">
        <w:rPr>
          <w:szCs w:val="24"/>
        </w:rPr>
        <w:t xml:space="preserve"> 5, </w:t>
      </w:r>
      <w:proofErr w:type="gramStart"/>
      <w:r w:rsidR="002278CD">
        <w:rPr>
          <w:szCs w:val="24"/>
        </w:rPr>
        <w:t>die</w:t>
      </w:r>
      <w:r w:rsidR="002278CD" w:rsidRPr="005D759A">
        <w:rPr>
          <w:szCs w:val="24"/>
        </w:rPr>
        <w:t xml:space="preserve"> </w:t>
      </w:r>
      <w:r w:rsidRPr="005D759A">
        <w:rPr>
          <w:szCs w:val="24"/>
        </w:rPr>
        <w:t>zusätzliche interne und externe Möglichkeiten</w:t>
      </w:r>
      <w:proofErr w:type="gramEnd"/>
      <w:r w:rsidRPr="005D759A">
        <w:rPr>
          <w:szCs w:val="24"/>
        </w:rPr>
        <w:t xml:space="preserve"> des Datenaustauschs bietet. </w:t>
      </w:r>
    </w:p>
    <w:p w14:paraId="63139B19" w14:textId="77777777" w:rsidR="00363CBC" w:rsidRDefault="005D759A" w:rsidP="005D759A">
      <w:pPr>
        <w:rPr>
          <w:szCs w:val="24"/>
        </w:rPr>
      </w:pPr>
      <w:proofErr w:type="spellStart"/>
      <w:r w:rsidRPr="005D759A">
        <w:rPr>
          <w:szCs w:val="24"/>
        </w:rPr>
        <w:t>woodCommander</w:t>
      </w:r>
      <w:proofErr w:type="spellEnd"/>
      <w:r w:rsidRPr="005D759A">
        <w:rPr>
          <w:szCs w:val="24"/>
        </w:rPr>
        <w:t xml:space="preserve"> 5 ist </w:t>
      </w:r>
      <w:r w:rsidRPr="005D759A">
        <w:rPr>
          <w:b/>
          <w:bCs/>
          <w:szCs w:val="24"/>
        </w:rPr>
        <w:t>schneller, sicherer und flexibler</w:t>
      </w:r>
      <w:r w:rsidR="002278CD">
        <w:rPr>
          <w:szCs w:val="24"/>
        </w:rPr>
        <w:t>.</w:t>
      </w:r>
      <w:r w:rsidRPr="005D759A">
        <w:rPr>
          <w:szCs w:val="24"/>
        </w:rPr>
        <w:t xml:space="preserve"> Die Software dient zur Auswahl der Bearbeitungsprogramme und des Kantenmaterials, ermöglicht die sichere und schnelle Erfassung von Produktionsparametern sowie das werkstückorientierte Erstellen von Maschinenprogrammen. </w:t>
      </w:r>
    </w:p>
    <w:p w14:paraId="7B8B93F2" w14:textId="4B890863" w:rsidR="005D759A" w:rsidRPr="005D759A" w:rsidRDefault="005D759A" w:rsidP="005D759A">
      <w:pPr>
        <w:rPr>
          <w:szCs w:val="24"/>
        </w:rPr>
      </w:pPr>
      <w:r w:rsidRPr="005D759A">
        <w:rPr>
          <w:szCs w:val="24"/>
        </w:rPr>
        <w:br/>
      </w:r>
      <w:r w:rsidRPr="005D759A">
        <w:rPr>
          <w:b/>
          <w:bCs/>
          <w:color w:val="00A0DC" w:themeColor="background2"/>
          <w:szCs w:val="24"/>
        </w:rPr>
        <w:t>Schneller:</w:t>
      </w:r>
      <w:r w:rsidRPr="005D759A">
        <w:rPr>
          <w:szCs w:val="24"/>
        </w:rPr>
        <w:t xml:space="preserve"> Durch clevere Zusammenfassung von Informationsebenen führen nun weniger Klicks zu den gewünschten Ergebnissen. Relevante Parameter können situationsbedingt eingeblendet werden. Vorschaubilder</w:t>
      </w:r>
      <w:r w:rsidR="00DB59F4">
        <w:rPr>
          <w:szCs w:val="24"/>
        </w:rPr>
        <w:t xml:space="preserve"> auf Basis von </w:t>
      </w:r>
      <w:r w:rsidRPr="005D759A">
        <w:rPr>
          <w:szCs w:val="24"/>
        </w:rPr>
        <w:t>3D-Simulation ermöglichen schnellere Programmwechsel.  </w:t>
      </w:r>
    </w:p>
    <w:p w14:paraId="34B7A14D" w14:textId="541606CE" w:rsidR="005D759A" w:rsidRPr="005D759A" w:rsidRDefault="005D759A" w:rsidP="005D759A">
      <w:pPr>
        <w:rPr>
          <w:szCs w:val="24"/>
        </w:rPr>
      </w:pPr>
      <w:r w:rsidRPr="00BB151D">
        <w:rPr>
          <w:b/>
          <w:bCs/>
          <w:color w:val="00A0DC" w:themeColor="background2"/>
          <w:szCs w:val="24"/>
        </w:rPr>
        <w:lastRenderedPageBreak/>
        <w:t xml:space="preserve">Sicherer: </w:t>
      </w:r>
      <w:r w:rsidRPr="005D759A">
        <w:rPr>
          <w:szCs w:val="24"/>
        </w:rPr>
        <w:t xml:space="preserve">Die echte 3D-Werkstücksimulation, die Anzeige der Bemaßung direkt am 3D-Werkstück und die automatische Prüfung unzulässiger Parameter-Kombinationen </w:t>
      </w:r>
      <w:r w:rsidR="006120A9">
        <w:rPr>
          <w:szCs w:val="24"/>
        </w:rPr>
        <w:t xml:space="preserve">gewährleisten eine </w:t>
      </w:r>
      <w:r w:rsidRPr="005D759A">
        <w:rPr>
          <w:szCs w:val="24"/>
        </w:rPr>
        <w:t xml:space="preserve">hohe Bediensicherheit. Weniger Probewerkstücke bewirken darüber hinaus </w:t>
      </w:r>
      <w:r w:rsidR="006120A9">
        <w:rPr>
          <w:szCs w:val="24"/>
        </w:rPr>
        <w:t xml:space="preserve">echte </w:t>
      </w:r>
      <w:r w:rsidRPr="005D759A">
        <w:rPr>
          <w:szCs w:val="24"/>
        </w:rPr>
        <w:t xml:space="preserve">Zeit- und Kostenersparnisse. Die </w:t>
      </w:r>
      <w:r w:rsidR="006120A9">
        <w:rPr>
          <w:szCs w:val="24"/>
        </w:rPr>
        <w:t xml:space="preserve">einzelnen </w:t>
      </w:r>
      <w:r w:rsidRPr="005D759A">
        <w:rPr>
          <w:szCs w:val="24"/>
        </w:rPr>
        <w:t>Bearbeitungsschritte durch die simulierte</w:t>
      </w:r>
      <w:r w:rsidR="006120A9">
        <w:rPr>
          <w:szCs w:val="24"/>
        </w:rPr>
        <w:t>n</w:t>
      </w:r>
      <w:r w:rsidRPr="005D759A">
        <w:rPr>
          <w:szCs w:val="24"/>
        </w:rPr>
        <w:t xml:space="preserve"> Auswirkung</w:t>
      </w:r>
      <w:r w:rsidR="006120A9">
        <w:rPr>
          <w:szCs w:val="24"/>
        </w:rPr>
        <w:t>en</w:t>
      </w:r>
      <w:r w:rsidRPr="005D759A">
        <w:rPr>
          <w:szCs w:val="24"/>
        </w:rPr>
        <w:t xml:space="preserve"> am Werkstück sowie die zuschaltbare Werkzeugspur sind auf den ersten Blick zu erfassen. </w:t>
      </w:r>
    </w:p>
    <w:p w14:paraId="03B3E084" w14:textId="3021FE56" w:rsidR="005D759A" w:rsidRDefault="005D759A" w:rsidP="005D759A">
      <w:pPr>
        <w:rPr>
          <w:szCs w:val="24"/>
        </w:rPr>
      </w:pPr>
      <w:r w:rsidRPr="00BB151D">
        <w:rPr>
          <w:b/>
          <w:bCs/>
          <w:color w:val="00A0DC" w:themeColor="background2"/>
          <w:szCs w:val="24"/>
        </w:rPr>
        <w:t>Flexibler:</w:t>
      </w:r>
      <w:r w:rsidRPr="00BB151D">
        <w:rPr>
          <w:color w:val="00A0DC" w:themeColor="background2"/>
          <w:szCs w:val="24"/>
        </w:rPr>
        <w:t xml:space="preserve"> </w:t>
      </w:r>
      <w:r w:rsidRPr="005D759A">
        <w:rPr>
          <w:szCs w:val="24"/>
        </w:rPr>
        <w:t>Durch die bedienerspezifische Anordnung von Parametern</w:t>
      </w:r>
      <w:r w:rsidR="008E7245">
        <w:rPr>
          <w:szCs w:val="24"/>
        </w:rPr>
        <w:t xml:space="preserve"> und </w:t>
      </w:r>
      <w:r w:rsidRPr="005D759A">
        <w:rPr>
          <w:szCs w:val="24"/>
        </w:rPr>
        <w:t xml:space="preserve">die integrierte Benutzerrechte-Verwaltung </w:t>
      </w:r>
      <w:r w:rsidR="008E7245">
        <w:rPr>
          <w:szCs w:val="24"/>
        </w:rPr>
        <w:t xml:space="preserve">ist das Personal beim Bedienen der Maschine sehr flexibel. Außerdem vereinfachen </w:t>
      </w:r>
      <w:r w:rsidRPr="005D759A">
        <w:rPr>
          <w:szCs w:val="24"/>
        </w:rPr>
        <w:t xml:space="preserve">Widgets z.B. für Programme oder Kantenmaterial </w:t>
      </w:r>
      <w:r w:rsidR="008E7245">
        <w:rPr>
          <w:szCs w:val="24"/>
        </w:rPr>
        <w:t>d</w:t>
      </w:r>
      <w:r w:rsidR="00D55B8A">
        <w:rPr>
          <w:szCs w:val="24"/>
        </w:rPr>
        <w:t>as Handling zusätzlich</w:t>
      </w:r>
      <w:r w:rsidRPr="005D759A">
        <w:rPr>
          <w:szCs w:val="24"/>
        </w:rPr>
        <w:t>. </w:t>
      </w:r>
    </w:p>
    <w:p w14:paraId="22463711" w14:textId="23F79A67" w:rsidR="00CF4127" w:rsidRPr="00CF4127" w:rsidRDefault="00CF4127" w:rsidP="00CF4127">
      <w:pPr>
        <w:shd w:val="clear" w:color="auto" w:fill="FFFFFF"/>
        <w:spacing w:line="240" w:lineRule="auto"/>
        <w:rPr>
          <w:rFonts w:cs="Arial"/>
          <w:sz w:val="20"/>
        </w:rPr>
      </w:pPr>
      <w:r w:rsidRPr="00CF4127">
        <w:rPr>
          <w:b/>
          <w:sz w:val="20"/>
        </w:rPr>
        <w:t>Bilder</w:t>
      </w:r>
      <w:r w:rsidRPr="00CF4127">
        <w:rPr>
          <w:b/>
          <w:sz w:val="20"/>
        </w:rPr>
        <w:br/>
      </w:r>
      <w:r w:rsidRPr="00CF4127">
        <w:rPr>
          <w:bCs/>
          <w:sz w:val="20"/>
        </w:rPr>
        <w:t>Quelle Bildmaterial: HOMAG Group AG</w:t>
      </w:r>
    </w:p>
    <w:p w14:paraId="6A0A3409" w14:textId="61EACEC2" w:rsidR="00E542E0" w:rsidRPr="00CF4127" w:rsidRDefault="00BB151D" w:rsidP="00C37E1B">
      <w:pPr>
        <w:rPr>
          <w:rStyle w:val="normaltextrun"/>
          <w:rFonts w:cs="Arial"/>
          <w:color w:val="000000"/>
          <w:sz w:val="20"/>
          <w:shd w:val="clear" w:color="auto" w:fill="FFFFFF"/>
        </w:rPr>
      </w:pPr>
      <w:r w:rsidRPr="00CF4127">
        <w:rPr>
          <w:rFonts w:cs="Arial"/>
          <w:noProof/>
          <w:sz w:val="20"/>
        </w:rPr>
        <w:drawing>
          <wp:inline distT="0" distB="0" distL="0" distR="0" wp14:anchorId="1863C1AC" wp14:editId="5861BDEB">
            <wp:extent cx="2703195" cy="1797050"/>
            <wp:effectExtent l="0" t="0" r="190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sidRPr="00CF4127">
        <w:rPr>
          <w:rFonts w:cs="Arial"/>
          <w:color w:val="000000"/>
          <w:sz w:val="20"/>
          <w:shd w:val="clear" w:color="auto" w:fill="FFFFFF"/>
        </w:rPr>
        <w:br/>
      </w:r>
      <w:r w:rsidRPr="00CF4127">
        <w:rPr>
          <w:rFonts w:cs="Arial"/>
          <w:b/>
          <w:bCs/>
          <w:sz w:val="20"/>
        </w:rPr>
        <w:t xml:space="preserve">Bild </w:t>
      </w:r>
      <w:r w:rsidR="000D6C4D">
        <w:rPr>
          <w:rFonts w:cs="Arial"/>
          <w:b/>
          <w:bCs/>
          <w:sz w:val="20"/>
        </w:rPr>
        <w:t>8</w:t>
      </w:r>
      <w:r w:rsidRPr="00CF4127">
        <w:rPr>
          <w:rFonts w:cs="Arial"/>
          <w:b/>
          <w:bCs/>
          <w:sz w:val="20"/>
        </w:rPr>
        <w:t>:</w:t>
      </w:r>
      <w:r w:rsidRPr="00CF4127">
        <w:rPr>
          <w:rFonts w:cs="Arial"/>
          <w:sz w:val="20"/>
        </w:rPr>
        <w:t xml:space="preserve"> </w:t>
      </w:r>
      <w:r w:rsidR="00ED2112" w:rsidRPr="00CF4127">
        <w:rPr>
          <w:rStyle w:val="normaltextrun"/>
          <w:rFonts w:cs="Arial"/>
          <w:color w:val="000000"/>
          <w:sz w:val="20"/>
          <w:shd w:val="clear" w:color="auto" w:fill="FFFFFF"/>
        </w:rPr>
        <w:t xml:space="preserve">Software </w:t>
      </w:r>
      <w:proofErr w:type="spellStart"/>
      <w:r w:rsidR="00ED2112" w:rsidRPr="00CF4127">
        <w:rPr>
          <w:rStyle w:val="normaltextrun"/>
          <w:rFonts w:cs="Arial"/>
          <w:color w:val="000000"/>
          <w:sz w:val="20"/>
          <w:shd w:val="clear" w:color="auto" w:fill="FFFFFF"/>
        </w:rPr>
        <w:t>woodCommander</w:t>
      </w:r>
      <w:proofErr w:type="spellEnd"/>
      <w:r w:rsidR="00ED2112" w:rsidRPr="00CF4127">
        <w:rPr>
          <w:rStyle w:val="normaltextrun"/>
          <w:rFonts w:cs="Arial"/>
          <w:color w:val="000000"/>
          <w:sz w:val="20"/>
          <w:shd w:val="clear" w:color="auto" w:fill="FFFFFF"/>
        </w:rPr>
        <w:t xml:space="preserve"> 5 für </w:t>
      </w:r>
      <w:proofErr w:type="spellStart"/>
      <w:r w:rsidR="00ED2112" w:rsidRPr="00CF4127">
        <w:rPr>
          <w:rStyle w:val="normaltextrun"/>
          <w:rFonts w:cs="Arial"/>
          <w:color w:val="000000"/>
          <w:sz w:val="20"/>
          <w:shd w:val="clear" w:color="auto" w:fill="FFFFFF"/>
        </w:rPr>
        <w:t>Kantenanleimmaschinen</w:t>
      </w:r>
      <w:proofErr w:type="spellEnd"/>
      <w:r w:rsidR="00ED2112" w:rsidRPr="00CF4127">
        <w:rPr>
          <w:rStyle w:val="normaltextrun"/>
          <w:rFonts w:cs="Arial"/>
          <w:color w:val="000000"/>
          <w:sz w:val="20"/>
          <w:shd w:val="clear" w:color="auto" w:fill="FFFFFF"/>
        </w:rPr>
        <w:t xml:space="preserve"> EDGTEQ S-500:</w:t>
      </w:r>
      <w:r w:rsidR="00ED2112" w:rsidRPr="00CF4127">
        <w:rPr>
          <w:rStyle w:val="scxw173611371"/>
          <w:rFonts w:cs="Arial"/>
          <w:color w:val="000000"/>
          <w:sz w:val="20"/>
          <w:shd w:val="clear" w:color="auto" w:fill="FFFFFF"/>
        </w:rPr>
        <w:t> </w:t>
      </w:r>
      <w:r w:rsidR="00ED2112" w:rsidRPr="00CF4127">
        <w:rPr>
          <w:rStyle w:val="normaltextrun"/>
          <w:rFonts w:cs="Arial"/>
          <w:color w:val="000000"/>
          <w:sz w:val="20"/>
          <w:shd w:val="clear" w:color="auto" w:fill="FFFFFF"/>
        </w:rPr>
        <w:t>schneller, sicherer, flexibler</w:t>
      </w:r>
      <w:r w:rsidR="00350F3A">
        <w:rPr>
          <w:rStyle w:val="normaltextrun"/>
          <w:rFonts w:cs="Arial"/>
          <w:color w:val="000000"/>
          <w:sz w:val="20"/>
          <w:shd w:val="clear" w:color="auto" w:fill="FFFFFF"/>
        </w:rPr>
        <w:t>.</w:t>
      </w:r>
    </w:p>
    <w:p w14:paraId="43E551E4" w14:textId="2326EE1A" w:rsidR="00081B49" w:rsidRPr="00CF4127" w:rsidRDefault="00081B49" w:rsidP="00C37E1B">
      <w:pPr>
        <w:rPr>
          <w:rFonts w:cs="Arial"/>
          <w:sz w:val="20"/>
        </w:rPr>
      </w:pPr>
      <w:r w:rsidRPr="00CF4127">
        <w:rPr>
          <w:rFonts w:cs="Arial"/>
          <w:noProof/>
          <w:sz w:val="20"/>
        </w:rPr>
        <w:drawing>
          <wp:inline distT="0" distB="0" distL="0" distR="0" wp14:anchorId="25728CCB" wp14:editId="0FE8BFDC">
            <wp:extent cx="2703195" cy="1797050"/>
            <wp:effectExtent l="0" t="0" r="1905"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sidRPr="00CF4127">
        <w:rPr>
          <w:rFonts w:cs="Arial"/>
          <w:color w:val="000000"/>
          <w:sz w:val="20"/>
          <w:shd w:val="clear" w:color="auto" w:fill="FFFFFF"/>
        </w:rPr>
        <w:br/>
      </w:r>
      <w:r w:rsidRPr="00CF4127">
        <w:rPr>
          <w:rFonts w:cs="Arial"/>
          <w:b/>
          <w:bCs/>
          <w:sz w:val="20"/>
        </w:rPr>
        <w:t xml:space="preserve">Bild </w:t>
      </w:r>
      <w:r w:rsidR="000D6C4D">
        <w:rPr>
          <w:rFonts w:cs="Arial"/>
          <w:b/>
          <w:bCs/>
          <w:sz w:val="20"/>
        </w:rPr>
        <w:t>9</w:t>
      </w:r>
      <w:r w:rsidRPr="00CF4127">
        <w:rPr>
          <w:rFonts w:cs="Arial"/>
          <w:b/>
          <w:bCs/>
          <w:sz w:val="20"/>
        </w:rPr>
        <w:t>:</w:t>
      </w:r>
      <w:r w:rsidRPr="00CF4127">
        <w:rPr>
          <w:rFonts w:cs="Arial"/>
          <w:sz w:val="20"/>
        </w:rPr>
        <w:t xml:space="preserve"> Echte 3D-Werkstücksimulation mit </w:t>
      </w:r>
      <w:proofErr w:type="spellStart"/>
      <w:r w:rsidRPr="00CF4127">
        <w:rPr>
          <w:rFonts w:cs="Arial"/>
          <w:sz w:val="20"/>
        </w:rPr>
        <w:t>woodCommander</w:t>
      </w:r>
      <w:proofErr w:type="spellEnd"/>
      <w:r w:rsidRPr="00CF4127">
        <w:rPr>
          <w:rFonts w:cs="Arial"/>
          <w:sz w:val="20"/>
        </w:rPr>
        <w:t xml:space="preserve"> 5</w:t>
      </w:r>
      <w:r w:rsidR="00350F3A">
        <w:rPr>
          <w:rFonts w:cs="Arial"/>
          <w:sz w:val="20"/>
        </w:rPr>
        <w:t>.</w:t>
      </w:r>
    </w:p>
    <w:p w14:paraId="4B1838BD" w14:textId="77777777" w:rsidR="005852CE" w:rsidRDefault="005852CE" w:rsidP="00C37E1B">
      <w:pPr>
        <w:rPr>
          <w:rFonts w:cs="Arial"/>
          <w:sz w:val="18"/>
          <w:szCs w:val="16"/>
        </w:rPr>
      </w:pPr>
    </w:p>
    <w:p w14:paraId="09C5106A" w14:textId="77777777" w:rsidR="005852CE" w:rsidRPr="00CF4127" w:rsidRDefault="005852CE" w:rsidP="00C37E1B">
      <w:pPr>
        <w:rPr>
          <w:rFonts w:cs="Arial"/>
          <w:sz w:val="20"/>
        </w:rPr>
      </w:pPr>
      <w:r w:rsidRPr="00CF4127">
        <w:rPr>
          <w:rFonts w:cs="Arial"/>
          <w:noProof/>
          <w:sz w:val="20"/>
        </w:rPr>
        <w:lastRenderedPageBreak/>
        <w:drawing>
          <wp:inline distT="0" distB="0" distL="0" distR="0" wp14:anchorId="08E52A54" wp14:editId="72CF4DCA">
            <wp:extent cx="2695575" cy="1518920"/>
            <wp:effectExtent l="0" t="0" r="9525" b="508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95575" cy="1518920"/>
                    </a:xfrm>
                    <a:prstGeom prst="rect">
                      <a:avLst/>
                    </a:prstGeom>
                    <a:noFill/>
                    <a:ln>
                      <a:noFill/>
                    </a:ln>
                  </pic:spPr>
                </pic:pic>
              </a:graphicData>
            </a:graphic>
          </wp:inline>
        </w:drawing>
      </w:r>
    </w:p>
    <w:p w14:paraId="4BE2E89F" w14:textId="40E76613" w:rsidR="002C3F50" w:rsidRPr="00CF4127" w:rsidRDefault="005852CE" w:rsidP="00C37E1B">
      <w:pPr>
        <w:rPr>
          <w:rFonts w:cs="Arial"/>
          <w:sz w:val="20"/>
        </w:rPr>
      </w:pPr>
      <w:r w:rsidRPr="00CF4127">
        <w:rPr>
          <w:rFonts w:cs="Arial"/>
          <w:b/>
          <w:bCs/>
          <w:sz w:val="20"/>
        </w:rPr>
        <w:t xml:space="preserve">Bild </w:t>
      </w:r>
      <w:r w:rsidR="000D6C4D">
        <w:rPr>
          <w:rFonts w:cs="Arial"/>
          <w:b/>
          <w:bCs/>
          <w:sz w:val="20"/>
        </w:rPr>
        <w:t>10</w:t>
      </w:r>
      <w:r w:rsidRPr="00CF4127">
        <w:rPr>
          <w:rFonts w:cs="Arial"/>
          <w:b/>
          <w:bCs/>
          <w:sz w:val="20"/>
        </w:rPr>
        <w:t>:</w:t>
      </w:r>
      <w:r w:rsidRPr="00CF4127">
        <w:rPr>
          <w:rFonts w:cs="Arial"/>
          <w:sz w:val="20"/>
        </w:rPr>
        <w:t xml:space="preserve"> </w:t>
      </w:r>
      <w:proofErr w:type="spellStart"/>
      <w:r w:rsidRPr="00CF4127">
        <w:rPr>
          <w:rFonts w:cs="Arial"/>
          <w:sz w:val="20"/>
        </w:rPr>
        <w:t>woodCommander</w:t>
      </w:r>
      <w:proofErr w:type="spellEnd"/>
      <w:r w:rsidRPr="00CF4127">
        <w:rPr>
          <w:rFonts w:cs="Arial"/>
          <w:sz w:val="20"/>
        </w:rPr>
        <w:t xml:space="preserve"> 5 – bei Anwahl des Parameters wird die Bemaßung am Werkstück angezeigt</w:t>
      </w:r>
      <w:r w:rsidR="00350F3A">
        <w:rPr>
          <w:rFonts w:cs="Arial"/>
          <w:sz w:val="20"/>
        </w:rPr>
        <w:t>.</w:t>
      </w:r>
    </w:p>
    <w:p w14:paraId="3485F959" w14:textId="7727511E" w:rsidR="005852CE" w:rsidRPr="00CF4127" w:rsidRDefault="005852CE" w:rsidP="00C37E1B">
      <w:pPr>
        <w:rPr>
          <w:rFonts w:cs="Arial"/>
          <w:sz w:val="20"/>
        </w:rPr>
      </w:pPr>
      <w:r w:rsidRPr="00CF4127">
        <w:rPr>
          <w:rFonts w:cs="Arial"/>
          <w:color w:val="000000"/>
          <w:sz w:val="20"/>
          <w:shd w:val="clear" w:color="auto" w:fill="FFFFFF"/>
        </w:rPr>
        <w:br/>
      </w:r>
      <w:r w:rsidR="002C3F50" w:rsidRPr="00CF4127">
        <w:rPr>
          <w:rFonts w:cs="Arial"/>
          <w:noProof/>
          <w:sz w:val="20"/>
        </w:rPr>
        <w:drawing>
          <wp:inline distT="0" distB="0" distL="0" distR="0" wp14:anchorId="7D213E5A" wp14:editId="588A0850">
            <wp:extent cx="2703195" cy="1518920"/>
            <wp:effectExtent l="0" t="0" r="1905" b="508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03195" cy="1518920"/>
                    </a:xfrm>
                    <a:prstGeom prst="rect">
                      <a:avLst/>
                    </a:prstGeom>
                    <a:noFill/>
                    <a:ln>
                      <a:noFill/>
                    </a:ln>
                  </pic:spPr>
                </pic:pic>
              </a:graphicData>
            </a:graphic>
          </wp:inline>
        </w:drawing>
      </w:r>
      <w:r w:rsidR="002C3F50" w:rsidRPr="00CF4127">
        <w:rPr>
          <w:rFonts w:cs="Arial"/>
          <w:color w:val="000000"/>
          <w:sz w:val="20"/>
          <w:shd w:val="clear" w:color="auto" w:fill="FFFFFF"/>
        </w:rPr>
        <w:br/>
      </w:r>
      <w:r w:rsidR="002C3F50" w:rsidRPr="00CF4127">
        <w:rPr>
          <w:rFonts w:cs="Arial"/>
          <w:b/>
          <w:bCs/>
          <w:sz w:val="20"/>
        </w:rPr>
        <w:t xml:space="preserve">Bild </w:t>
      </w:r>
      <w:r w:rsidR="000D6C4D">
        <w:rPr>
          <w:rFonts w:cs="Arial"/>
          <w:b/>
          <w:bCs/>
          <w:sz w:val="20"/>
        </w:rPr>
        <w:t>11</w:t>
      </w:r>
      <w:r w:rsidR="002C3F50" w:rsidRPr="00CF4127">
        <w:rPr>
          <w:rFonts w:cs="Arial"/>
          <w:b/>
          <w:bCs/>
          <w:sz w:val="20"/>
        </w:rPr>
        <w:t>:</w:t>
      </w:r>
      <w:r w:rsidR="002C3F50" w:rsidRPr="00CF4127">
        <w:rPr>
          <w:rFonts w:cs="Arial"/>
          <w:sz w:val="20"/>
        </w:rPr>
        <w:t xml:space="preserve"> 3D-Werkstücksimulation mit ein- und ausblendbarer Werkzeugspur bei </w:t>
      </w:r>
      <w:proofErr w:type="spellStart"/>
      <w:r w:rsidR="002C3F50" w:rsidRPr="00CF4127">
        <w:rPr>
          <w:rFonts w:cs="Arial"/>
          <w:sz w:val="20"/>
        </w:rPr>
        <w:t>woodCommander</w:t>
      </w:r>
      <w:proofErr w:type="spellEnd"/>
      <w:r w:rsidR="002C3F50" w:rsidRPr="00CF4127">
        <w:rPr>
          <w:rFonts w:cs="Arial"/>
          <w:sz w:val="20"/>
        </w:rPr>
        <w:t xml:space="preserve"> 5</w:t>
      </w:r>
      <w:r w:rsidR="00350F3A">
        <w:rPr>
          <w:rFonts w:cs="Arial"/>
          <w:sz w:val="20"/>
        </w:rPr>
        <w:t>.</w:t>
      </w:r>
    </w:p>
    <w:p w14:paraId="02F72366" w14:textId="27893284" w:rsidR="002D17EF" w:rsidRPr="00FB2362" w:rsidRDefault="00E542E0" w:rsidP="78D7256B">
      <w:pPr>
        <w:pStyle w:val="berschrift3"/>
      </w:pPr>
      <w:bookmarkStart w:id="25" w:name="_Toc107294930"/>
      <w:r>
        <w:rPr>
          <w:noProof/>
        </w:rPr>
        <w:drawing>
          <wp:anchor distT="0" distB="0" distL="114300" distR="114300" simplePos="0" relativeHeight="251658242" behindDoc="0" locked="0" layoutInCell="1" allowOverlap="1" wp14:anchorId="6298D8D7" wp14:editId="19B58979">
            <wp:simplePos x="0" y="0"/>
            <wp:positionH relativeFrom="page">
              <wp:posOffset>6783705</wp:posOffset>
            </wp:positionH>
            <wp:positionV relativeFrom="paragraph">
              <wp:posOffset>99060</wp:posOffset>
            </wp:positionV>
            <wp:extent cx="800100" cy="323850"/>
            <wp:effectExtent l="0" t="0" r="0" b="0"/>
            <wp:wrapNone/>
            <wp:docPr id="138" name="Grafik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rsidR="007D1DC4">
        <w:t>N</w:t>
      </w:r>
      <w:r w:rsidR="007D671D">
        <w:t>EU</w:t>
      </w:r>
      <w:r w:rsidR="007D1DC4">
        <w:t xml:space="preserve">: </w:t>
      </w:r>
      <w:r w:rsidR="002D17EF" w:rsidRPr="78D7256B">
        <w:t xml:space="preserve">Kantendaten-Management mit </w:t>
      </w:r>
      <w:proofErr w:type="spellStart"/>
      <w:r w:rsidR="002D17EF" w:rsidRPr="78D7256B">
        <w:t>woodCommander</w:t>
      </w:r>
      <w:proofErr w:type="spellEnd"/>
      <w:r w:rsidR="002D17EF" w:rsidRPr="78D7256B">
        <w:t xml:space="preserve"> 5</w:t>
      </w:r>
      <w:bookmarkEnd w:id="25"/>
    </w:p>
    <w:p w14:paraId="7E4B051D" w14:textId="4CC612D2" w:rsidR="001053DE" w:rsidRPr="007D1DC4" w:rsidRDefault="00790065" w:rsidP="00032B38">
      <w:r>
        <w:t xml:space="preserve">Mit dem Software-Baustein </w:t>
      </w:r>
      <w:r w:rsidRPr="78D7256B">
        <w:rPr>
          <w:b/>
          <w:bCs/>
        </w:rPr>
        <w:t>Edge Data Plugin</w:t>
      </w:r>
      <w:r>
        <w:t xml:space="preserve"> schafft </w:t>
      </w:r>
      <w:proofErr w:type="spellStart"/>
      <w:r w:rsidRPr="78D7256B">
        <w:rPr>
          <w:b/>
          <w:bCs/>
        </w:rPr>
        <w:t>woodCommander</w:t>
      </w:r>
      <w:proofErr w:type="spellEnd"/>
      <w:r w:rsidRPr="78D7256B">
        <w:rPr>
          <w:b/>
          <w:bCs/>
        </w:rPr>
        <w:t xml:space="preserve"> 5</w:t>
      </w:r>
      <w:r>
        <w:t xml:space="preserve"> die direkte Verbindung zwischen der Maschinensteuerung und dem </w:t>
      </w:r>
      <w:r w:rsidRPr="78D7256B">
        <w:rPr>
          <w:b/>
          <w:bCs/>
        </w:rPr>
        <w:t>Kantenband-Assistenten</w:t>
      </w:r>
      <w:r>
        <w:t xml:space="preserve"> („</w:t>
      </w:r>
      <w:proofErr w:type="spellStart"/>
      <w:r>
        <w:t>Edgeband</w:t>
      </w:r>
      <w:proofErr w:type="spellEnd"/>
      <w:r>
        <w:t xml:space="preserve"> Management Set“). Mit diesem Assistenten behalten Sie den Überblick über alle Informationen zu Ihrem Kantenmaterial und Ihrem Materialbestand. Führende Kantenanbieter – wie </w:t>
      </w:r>
      <w:proofErr w:type="spellStart"/>
      <w:r>
        <w:t>Rehau</w:t>
      </w:r>
      <w:proofErr w:type="spellEnd"/>
      <w:r>
        <w:t xml:space="preserve"> und Ostermann – stellen ihre Kanten-Informationen dazu bereits heute über </w:t>
      </w:r>
      <w:proofErr w:type="spellStart"/>
      <w:r>
        <w:t>tapio</w:t>
      </w:r>
      <w:proofErr w:type="spellEnd"/>
      <w:r>
        <w:t xml:space="preserve"> zur Verfügung. Daten wie Kantendicke, Kantenhöhe und verfügbare Länge der gewählten Kantenrolle werden mit dem Edge Data Plugin von der App des Kantenband-Assistenten direkt an die Maschine übertragen. </w:t>
      </w:r>
      <w:r w:rsidR="003C744A">
        <w:t xml:space="preserve">Für den Bediener entfallen beim Erfassen der Kantenband-Daten so </w:t>
      </w:r>
      <w:r>
        <w:t>manuell</w:t>
      </w:r>
      <w:r w:rsidR="003C744A">
        <w:t>e</w:t>
      </w:r>
      <w:r w:rsidR="007D671D">
        <w:t xml:space="preserve"> und</w:t>
      </w:r>
      <w:r>
        <w:t xml:space="preserve"> redundante Zwischenschritte. Sie </w:t>
      </w:r>
      <w:r w:rsidR="003C744A">
        <w:t xml:space="preserve">sparen damit nicht nur </w:t>
      </w:r>
      <w:r>
        <w:t>Zeit</w:t>
      </w:r>
      <w:r w:rsidR="003C744A">
        <w:t xml:space="preserve">, sondern </w:t>
      </w:r>
      <w:r>
        <w:t xml:space="preserve">schließen </w:t>
      </w:r>
      <w:r w:rsidR="00F83783">
        <w:t>damit</w:t>
      </w:r>
      <w:r>
        <w:t xml:space="preserve"> </w:t>
      </w:r>
      <w:r w:rsidR="003C744A">
        <w:t xml:space="preserve">auch </w:t>
      </w:r>
      <w:r>
        <w:t>mögliche Eingabefehler aus. Ein weiteres Plus: Der Datentransfer ist keine Einbahnstraße</w:t>
      </w:r>
      <w:r w:rsidR="00DA06DC">
        <w:t xml:space="preserve"> – d</w:t>
      </w:r>
      <w:r>
        <w:t xml:space="preserve">ie </w:t>
      </w:r>
      <w:proofErr w:type="spellStart"/>
      <w:r>
        <w:t>Kantenanleimmaschine</w:t>
      </w:r>
      <w:proofErr w:type="spellEnd"/>
      <w:r>
        <w:t xml:space="preserve"> meldet die Restlänge der Kantenrolle </w:t>
      </w:r>
      <w:r>
        <w:lastRenderedPageBreak/>
        <w:t>auch wieder in die App zurück. Damit ist der Kanten</w:t>
      </w:r>
      <w:r w:rsidR="00DA06DC">
        <w:t>b</w:t>
      </w:r>
      <w:r>
        <w:t xml:space="preserve">estand </w:t>
      </w:r>
      <w:r w:rsidR="00F83783">
        <w:t xml:space="preserve">sowohl </w:t>
      </w:r>
      <w:r>
        <w:t xml:space="preserve">für den </w:t>
      </w:r>
      <w:proofErr w:type="gramStart"/>
      <w:r>
        <w:t>Maschinenbediener,</w:t>
      </w:r>
      <w:proofErr w:type="gramEnd"/>
      <w:r>
        <w:t xml:space="preserve"> </w:t>
      </w:r>
      <w:r w:rsidR="00F83783">
        <w:t xml:space="preserve">als auch </w:t>
      </w:r>
      <w:r>
        <w:t>für die Kollegen in der Arbeitsvorbereitung und im Einkauf immer aktuell.  </w:t>
      </w:r>
    </w:p>
    <w:p w14:paraId="6AD9901F" w14:textId="559E4661" w:rsidR="00032B38" w:rsidRPr="0051203C" w:rsidRDefault="001053DE" w:rsidP="000F4188">
      <w:pPr>
        <w:pStyle w:val="berschrift2"/>
      </w:pPr>
      <w:r w:rsidRPr="0051203C">
        <w:rPr>
          <w:rStyle w:val="normaltextrun"/>
          <w:rFonts w:cs="Arial"/>
          <w:bCs/>
          <w:color w:val="001941"/>
          <w:szCs w:val="24"/>
          <w:shd w:val="clear" w:color="auto" w:fill="FFFFFF"/>
        </w:rPr>
        <w:t>EDGETEQ S-380 und die Rückführung LOOPTEQ O-300 – als Zelle</w:t>
      </w:r>
      <w:r w:rsidRPr="0051203C">
        <w:rPr>
          <w:rStyle w:val="eop"/>
          <w:rFonts w:cs="Arial"/>
          <w:bCs/>
          <w:color w:val="001941"/>
          <w:szCs w:val="24"/>
          <w:shd w:val="clear" w:color="auto" w:fill="FFFFFF"/>
        </w:rPr>
        <w:t> </w:t>
      </w:r>
    </w:p>
    <w:p w14:paraId="40E30841" w14:textId="735813D4" w:rsidR="001053DE" w:rsidRPr="00AF4D65" w:rsidRDefault="001053DE" w:rsidP="006A0FC8">
      <w:pPr>
        <w:rPr>
          <w:rFonts w:ascii="Segoe UI" w:hAnsi="Segoe UI" w:cs="Segoe UI"/>
          <w:sz w:val="20"/>
        </w:rPr>
      </w:pPr>
      <w:r w:rsidRPr="00F825CB">
        <w:rPr>
          <w:rStyle w:val="normaltextrun"/>
          <w:rFonts w:cs="Arial"/>
          <w:szCs w:val="22"/>
        </w:rPr>
        <w:t>Durch die Kombination mit der Rückführung erhöht</w:t>
      </w:r>
      <w:r w:rsidRPr="00AF4D65">
        <w:rPr>
          <w:rStyle w:val="normaltextrun"/>
          <w:rFonts w:cs="Arial"/>
          <w:szCs w:val="22"/>
        </w:rPr>
        <w:t xml:space="preserve"> sich die Produktivität der </w:t>
      </w:r>
      <w:proofErr w:type="spellStart"/>
      <w:r w:rsidRPr="00AF4D65">
        <w:rPr>
          <w:rStyle w:val="normaltextrun"/>
          <w:rFonts w:cs="Arial"/>
          <w:szCs w:val="22"/>
        </w:rPr>
        <w:t>Kantenanleimmaschine</w:t>
      </w:r>
      <w:proofErr w:type="spellEnd"/>
      <w:r w:rsidR="00F83783">
        <w:rPr>
          <w:rStyle w:val="normaltextrun"/>
          <w:rFonts w:cs="Arial"/>
          <w:szCs w:val="22"/>
        </w:rPr>
        <w:t xml:space="preserve"> erheblich</w:t>
      </w:r>
      <w:r w:rsidRPr="00AF4D65">
        <w:rPr>
          <w:rStyle w:val="normaltextrun"/>
          <w:rFonts w:cs="Arial"/>
          <w:szCs w:val="22"/>
        </w:rPr>
        <w:t xml:space="preserve">. Die Rückführung </w:t>
      </w:r>
      <w:r w:rsidRPr="00AF4D65">
        <w:rPr>
          <w:rStyle w:val="normaltextrun"/>
          <w:rFonts w:cs="Arial"/>
          <w:b/>
          <w:bCs/>
          <w:szCs w:val="22"/>
        </w:rPr>
        <w:t>LOOPTEQ O-300</w:t>
      </w:r>
      <w:r w:rsidRPr="00AF4D65">
        <w:rPr>
          <w:rStyle w:val="normaltextrun"/>
          <w:rFonts w:cs="Arial"/>
          <w:szCs w:val="22"/>
        </w:rPr>
        <w:t xml:space="preserve"> ist </w:t>
      </w:r>
      <w:r w:rsidR="00F83783">
        <w:rPr>
          <w:rStyle w:val="normaltextrun"/>
          <w:rFonts w:cs="Arial"/>
          <w:szCs w:val="22"/>
        </w:rPr>
        <w:t xml:space="preserve">auf eine </w:t>
      </w:r>
      <w:r w:rsidRPr="00AF4D65">
        <w:rPr>
          <w:rStyle w:val="normaltextrun"/>
          <w:rFonts w:cs="Arial"/>
          <w:szCs w:val="22"/>
        </w:rPr>
        <w:t>hohe Teilevielfalt</w:t>
      </w:r>
      <w:r w:rsidR="00F83783">
        <w:rPr>
          <w:rStyle w:val="normaltextrun"/>
          <w:rFonts w:cs="Arial"/>
          <w:szCs w:val="22"/>
        </w:rPr>
        <w:t xml:space="preserve"> ausgelegt</w:t>
      </w:r>
      <w:r w:rsidRPr="00AF4D65">
        <w:rPr>
          <w:rStyle w:val="normaltextrun"/>
          <w:rFonts w:cs="Arial"/>
          <w:szCs w:val="22"/>
        </w:rPr>
        <w:t xml:space="preserve">, von kleinen und leichten bis </w:t>
      </w:r>
      <w:r w:rsidR="00F83783">
        <w:rPr>
          <w:rStyle w:val="normaltextrun"/>
          <w:rFonts w:cs="Arial"/>
          <w:szCs w:val="22"/>
        </w:rPr>
        <w:t xml:space="preserve">hin </w:t>
      </w:r>
      <w:r w:rsidRPr="00AF4D65">
        <w:rPr>
          <w:rStyle w:val="normaltextrun"/>
          <w:rFonts w:cs="Arial"/>
          <w:szCs w:val="22"/>
        </w:rPr>
        <w:t xml:space="preserve">zu großen und schweren Werkstücken. Die intuitive Ansteuerung von Aggregaten und die Eingabe von Parametern erfolgt dabei über </w:t>
      </w:r>
      <w:proofErr w:type="spellStart"/>
      <w:r w:rsidRPr="00AF4D65">
        <w:rPr>
          <w:rStyle w:val="normaltextrun"/>
          <w:rFonts w:cs="Arial"/>
          <w:szCs w:val="22"/>
        </w:rPr>
        <w:t>powerTouch</w:t>
      </w:r>
      <w:proofErr w:type="spellEnd"/>
      <w:r w:rsidRPr="00AF4D65">
        <w:rPr>
          <w:rStyle w:val="normaltextrun"/>
          <w:rFonts w:cs="Arial"/>
          <w:szCs w:val="22"/>
        </w:rPr>
        <w:t xml:space="preserve"> – den 24“-Multi-Touch-Monitor.</w:t>
      </w:r>
      <w:r w:rsidRPr="00AF4D65">
        <w:rPr>
          <w:rStyle w:val="eop"/>
          <w:rFonts w:cs="Arial"/>
          <w:szCs w:val="22"/>
        </w:rPr>
        <w:t> </w:t>
      </w:r>
    </w:p>
    <w:p w14:paraId="60C07868" w14:textId="77777777" w:rsidR="001053DE" w:rsidRPr="00AF4D65" w:rsidRDefault="001053DE" w:rsidP="006A0FC8">
      <w:pPr>
        <w:rPr>
          <w:rFonts w:ascii="Segoe UI" w:hAnsi="Segoe UI" w:cs="Segoe UI"/>
          <w:sz w:val="20"/>
        </w:rPr>
      </w:pPr>
      <w:r w:rsidRPr="00AF4D65">
        <w:rPr>
          <w:rStyle w:val="normaltextrun"/>
          <w:rFonts w:cs="Arial"/>
          <w:color w:val="000000"/>
          <w:szCs w:val="22"/>
        </w:rPr>
        <w:t xml:space="preserve">Die </w:t>
      </w:r>
      <w:r w:rsidRPr="00AF4D65">
        <w:rPr>
          <w:rStyle w:val="normaltextrun"/>
          <w:rFonts w:cs="Arial"/>
          <w:b/>
          <w:bCs/>
          <w:color w:val="000000"/>
          <w:szCs w:val="22"/>
        </w:rPr>
        <w:t>EDGETEQ S-380</w:t>
      </w:r>
      <w:r w:rsidRPr="00AF4D65">
        <w:rPr>
          <w:rStyle w:val="normaltextrun"/>
          <w:rFonts w:cs="Arial"/>
          <w:color w:val="000000"/>
          <w:szCs w:val="22"/>
        </w:rPr>
        <w:t xml:space="preserve"> ist für perfekte Leimfugen mit der Universal-Auftragseinheit QA65N und der Universal-Aufschmelzeinheit 2,5-4 kg/h ausgestattet, welche für die wahlweise Produktion mit PUR oder EVA einsetzbar sind.</w:t>
      </w:r>
      <w:r w:rsidRPr="00AF4D65">
        <w:rPr>
          <w:rStyle w:val="eop"/>
          <w:rFonts w:cs="Arial"/>
          <w:color w:val="000000"/>
          <w:szCs w:val="22"/>
        </w:rPr>
        <w:t> </w:t>
      </w:r>
    </w:p>
    <w:p w14:paraId="48C2613B" w14:textId="61257F05" w:rsidR="001053DE" w:rsidRPr="00AF4D65" w:rsidRDefault="001053DE" w:rsidP="006A0FC8">
      <w:pPr>
        <w:rPr>
          <w:rFonts w:ascii="Segoe UI" w:hAnsi="Segoe UI" w:cs="Segoe UI"/>
          <w:sz w:val="20"/>
        </w:rPr>
      </w:pPr>
      <w:r w:rsidRPr="00AF4D65">
        <w:rPr>
          <w:rStyle w:val="normaltextrun"/>
          <w:rFonts w:cs="Arial"/>
          <w:color w:val="000000"/>
          <w:szCs w:val="22"/>
        </w:rPr>
        <w:t xml:space="preserve">Der </w:t>
      </w:r>
      <w:r w:rsidRPr="00AF4D65">
        <w:rPr>
          <w:rStyle w:val="normaltextrun"/>
          <w:rFonts w:cs="Arial"/>
          <w:b/>
          <w:bCs/>
          <w:color w:val="000000"/>
          <w:szCs w:val="22"/>
        </w:rPr>
        <w:t xml:space="preserve">sortenreine Klebstoffwechsel </w:t>
      </w:r>
      <w:r w:rsidRPr="00AF4D65">
        <w:rPr>
          <w:rStyle w:val="normaltextrun"/>
          <w:rFonts w:cs="Arial"/>
          <w:color w:val="000000"/>
          <w:szCs w:val="22"/>
        </w:rPr>
        <w:t xml:space="preserve">in der Universal-Aufschmelzeinheit ist mit zwei speziellen </w:t>
      </w:r>
      <w:r w:rsidRPr="00AF4D65">
        <w:rPr>
          <w:rStyle w:val="normaltextrun"/>
          <w:rFonts w:cs="Arial"/>
          <w:b/>
          <w:bCs/>
          <w:color w:val="000000"/>
          <w:szCs w:val="22"/>
        </w:rPr>
        <w:t>Wechselbehältern für PUR-Kartuschen oder EVA-Granulat</w:t>
      </w:r>
      <w:r w:rsidRPr="00AF4D65">
        <w:rPr>
          <w:rStyle w:val="normaltextrun"/>
          <w:rFonts w:cs="Arial"/>
          <w:color w:val="000000"/>
          <w:szCs w:val="22"/>
        </w:rPr>
        <w:t xml:space="preserve"> schnell und einfach durchzuführen. </w:t>
      </w:r>
      <w:r w:rsidR="006A0FC8" w:rsidRPr="00AF4D65">
        <w:rPr>
          <w:b/>
          <w:bCs/>
          <w:noProof/>
          <w:sz w:val="24"/>
          <w:szCs w:val="22"/>
        </w:rPr>
        <w:drawing>
          <wp:anchor distT="0" distB="0" distL="114300" distR="114300" simplePos="0" relativeHeight="251658249" behindDoc="0" locked="0" layoutInCell="1" allowOverlap="1" wp14:anchorId="54AB0B72" wp14:editId="6D697181">
            <wp:simplePos x="0" y="0"/>
            <wp:positionH relativeFrom="page">
              <wp:align>right</wp:align>
            </wp:positionH>
            <wp:positionV relativeFrom="paragraph">
              <wp:posOffset>6681</wp:posOffset>
            </wp:positionV>
            <wp:extent cx="810895" cy="325755"/>
            <wp:effectExtent l="0" t="0" r="8255"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sidRPr="00AF4D65">
        <w:rPr>
          <w:rStyle w:val="normaltextrun"/>
          <w:rFonts w:cs="Arial"/>
          <w:color w:val="000000"/>
          <w:szCs w:val="22"/>
        </w:rPr>
        <w:t xml:space="preserve">Die </w:t>
      </w:r>
      <w:r w:rsidR="008E58B6">
        <w:rPr>
          <w:rStyle w:val="normaltextrun"/>
          <w:rFonts w:cs="Arial"/>
          <w:color w:val="000000"/>
          <w:szCs w:val="22"/>
        </w:rPr>
        <w:t xml:space="preserve">beiden </w:t>
      </w:r>
      <w:r w:rsidRPr="00AF4D65">
        <w:rPr>
          <w:rStyle w:val="normaltextrun"/>
          <w:rFonts w:cs="Arial"/>
          <w:color w:val="000000"/>
          <w:szCs w:val="22"/>
        </w:rPr>
        <w:t>Wechselbehälter werden</w:t>
      </w:r>
      <w:r w:rsidRPr="00AF4D65">
        <w:rPr>
          <w:rStyle w:val="normaltextrun"/>
          <w:rFonts w:cs="Arial"/>
          <w:b/>
          <w:bCs/>
          <w:color w:val="000000"/>
          <w:szCs w:val="22"/>
        </w:rPr>
        <w:t xml:space="preserve"> erstmals live</w:t>
      </w:r>
      <w:r w:rsidRPr="00AF4D65">
        <w:rPr>
          <w:rStyle w:val="normaltextrun"/>
          <w:rFonts w:cs="Arial"/>
          <w:color w:val="000000"/>
          <w:szCs w:val="22"/>
        </w:rPr>
        <w:t xml:space="preserve"> auf der HOLZ-</w:t>
      </w:r>
      <w:r w:rsidR="008E58B6">
        <w:rPr>
          <w:rStyle w:val="normaltextrun"/>
          <w:rFonts w:cs="Arial"/>
          <w:color w:val="000000"/>
          <w:szCs w:val="22"/>
        </w:rPr>
        <w:t>HANDWERK</w:t>
      </w:r>
      <w:r w:rsidR="008E58B6" w:rsidRPr="00AF4D65">
        <w:rPr>
          <w:rStyle w:val="normaltextrun"/>
          <w:rFonts w:cs="Arial"/>
          <w:color w:val="000000"/>
          <w:szCs w:val="22"/>
        </w:rPr>
        <w:t xml:space="preserve"> </w:t>
      </w:r>
      <w:r w:rsidR="00D83FB1">
        <w:rPr>
          <w:rStyle w:val="normaltextrun"/>
          <w:rFonts w:cs="Arial"/>
          <w:color w:val="000000"/>
          <w:szCs w:val="22"/>
        </w:rPr>
        <w:t>2022</w:t>
      </w:r>
      <w:r w:rsidR="000C7449">
        <w:rPr>
          <w:rStyle w:val="normaltextrun"/>
          <w:rFonts w:cs="Arial"/>
          <w:color w:val="000000"/>
          <w:szCs w:val="22"/>
        </w:rPr>
        <w:t xml:space="preserve"> in dieser Maschinenleistungsklasse</w:t>
      </w:r>
      <w:r w:rsidR="00D83FB1">
        <w:rPr>
          <w:rStyle w:val="normaltextrun"/>
          <w:rFonts w:cs="Arial"/>
          <w:color w:val="000000"/>
          <w:szCs w:val="22"/>
        </w:rPr>
        <w:t xml:space="preserve"> </w:t>
      </w:r>
      <w:r w:rsidRPr="00AF4D65">
        <w:rPr>
          <w:rStyle w:val="normaltextrun"/>
          <w:rFonts w:cs="Arial"/>
          <w:color w:val="000000"/>
          <w:szCs w:val="22"/>
        </w:rPr>
        <w:t xml:space="preserve">präsentiert. Sie wurden </w:t>
      </w:r>
      <w:r w:rsidR="008E58B6">
        <w:rPr>
          <w:rStyle w:val="normaltextrun"/>
          <w:rFonts w:cs="Arial"/>
          <w:color w:val="000000"/>
          <w:szCs w:val="22"/>
        </w:rPr>
        <w:t xml:space="preserve">bereits </w:t>
      </w:r>
      <w:r w:rsidRPr="00AF4D65">
        <w:rPr>
          <w:rStyle w:val="normaltextrun"/>
          <w:rFonts w:cs="Arial"/>
          <w:color w:val="000000"/>
          <w:szCs w:val="22"/>
        </w:rPr>
        <w:t>im Herbst 2021 auf mehreren EDGETEQ-Baureihen eingeführt.</w:t>
      </w:r>
      <w:r w:rsidRPr="00AF4D65">
        <w:rPr>
          <w:rStyle w:val="eop"/>
          <w:rFonts w:cs="Arial"/>
          <w:color w:val="000000"/>
          <w:szCs w:val="22"/>
        </w:rPr>
        <w:t> </w:t>
      </w:r>
    </w:p>
    <w:p w14:paraId="6418E5CE" w14:textId="77777777" w:rsidR="001053DE" w:rsidRDefault="001053DE" w:rsidP="006A0FC8">
      <w:pPr>
        <w:rPr>
          <w:rStyle w:val="eop"/>
          <w:rFonts w:cs="Arial"/>
          <w:color w:val="000000"/>
          <w:szCs w:val="22"/>
        </w:rPr>
      </w:pPr>
      <w:r w:rsidRPr="00AF4D65">
        <w:rPr>
          <w:rStyle w:val="normaltextrun"/>
          <w:rFonts w:cs="Arial"/>
          <w:color w:val="000000"/>
          <w:szCs w:val="22"/>
        </w:rPr>
        <w:t xml:space="preserve">Die Universal-Auftragseinheit ist mit der </w:t>
      </w:r>
      <w:r w:rsidRPr="00AF4D65">
        <w:rPr>
          <w:rStyle w:val="normaltextrun"/>
          <w:rFonts w:cs="Arial"/>
          <w:b/>
          <w:bCs/>
          <w:color w:val="000000"/>
          <w:szCs w:val="22"/>
        </w:rPr>
        <w:t>automatischen Leimmengen-Dosierung</w:t>
      </w:r>
      <w:r w:rsidRPr="00AF4D65">
        <w:rPr>
          <w:rStyle w:val="normaltextrun"/>
          <w:rFonts w:cs="Arial"/>
          <w:color w:val="000000"/>
          <w:szCs w:val="22"/>
        </w:rPr>
        <w:t xml:space="preserve"> ausgestattet. Über die </w:t>
      </w:r>
      <w:proofErr w:type="spellStart"/>
      <w:r w:rsidRPr="00AF4D65">
        <w:rPr>
          <w:rStyle w:val="normaltextrun"/>
          <w:rFonts w:cs="Arial"/>
          <w:color w:val="000000"/>
          <w:szCs w:val="22"/>
        </w:rPr>
        <w:t>powerTouch</w:t>
      </w:r>
      <w:proofErr w:type="spellEnd"/>
      <w:r w:rsidRPr="00AF4D65">
        <w:rPr>
          <w:rStyle w:val="normaltextrun"/>
          <w:rFonts w:cs="Arial"/>
          <w:color w:val="000000"/>
          <w:szCs w:val="22"/>
        </w:rPr>
        <w:t>-Bedienoberfläche werden die Klebstoff-Auftragsmengen einfach, exakt und schnell eingestellt. Dies führt zu optimaler Leimfugen-Qualität, höherer Verfügbarkeit und Leistung sowie zu mehr Kosteneffizienz.</w:t>
      </w:r>
      <w:r w:rsidRPr="00AF4D65">
        <w:rPr>
          <w:rStyle w:val="eop"/>
          <w:rFonts w:cs="Arial"/>
          <w:color w:val="000000"/>
          <w:szCs w:val="22"/>
        </w:rPr>
        <w:t> </w:t>
      </w:r>
    </w:p>
    <w:p w14:paraId="2B299A95" w14:textId="77777777" w:rsidR="00CF4127" w:rsidRDefault="00CF4127">
      <w:pPr>
        <w:spacing w:after="0" w:line="240" w:lineRule="auto"/>
        <w:rPr>
          <w:b/>
          <w:sz w:val="20"/>
        </w:rPr>
      </w:pPr>
      <w:r>
        <w:rPr>
          <w:b/>
          <w:sz w:val="20"/>
        </w:rPr>
        <w:br w:type="page"/>
      </w:r>
    </w:p>
    <w:p w14:paraId="31E28A9A" w14:textId="5AEC0285" w:rsidR="00CF4127" w:rsidRPr="00CF4127" w:rsidRDefault="00CF4127" w:rsidP="00CF4127">
      <w:pPr>
        <w:shd w:val="clear" w:color="auto" w:fill="FFFFFF"/>
        <w:spacing w:line="240" w:lineRule="auto"/>
        <w:rPr>
          <w:rFonts w:cs="Arial"/>
          <w:sz w:val="20"/>
        </w:rPr>
      </w:pPr>
      <w:r w:rsidRPr="00CF4127">
        <w:rPr>
          <w:b/>
          <w:sz w:val="20"/>
        </w:rPr>
        <w:lastRenderedPageBreak/>
        <w:t>Bilder</w:t>
      </w:r>
      <w:r w:rsidRPr="00CF4127">
        <w:rPr>
          <w:b/>
          <w:sz w:val="20"/>
        </w:rPr>
        <w:br/>
      </w:r>
      <w:r w:rsidRPr="00CF4127">
        <w:rPr>
          <w:bCs/>
          <w:sz w:val="20"/>
        </w:rPr>
        <w:t>Quelle Bildmaterial: HOMAG Group AG</w:t>
      </w:r>
    </w:p>
    <w:p w14:paraId="3EE9EC93" w14:textId="153F082E" w:rsidR="0091410E" w:rsidRPr="00CF4127" w:rsidRDefault="0091410E" w:rsidP="006A0FC8">
      <w:pPr>
        <w:rPr>
          <w:rStyle w:val="eop"/>
          <w:rFonts w:cs="Arial"/>
          <w:color w:val="000000"/>
          <w:sz w:val="20"/>
          <w:shd w:val="clear" w:color="auto" w:fill="FFFFFF"/>
        </w:rPr>
      </w:pPr>
      <w:r w:rsidRPr="00CF4127">
        <w:rPr>
          <w:rFonts w:ascii="Segoe UI" w:hAnsi="Segoe UI" w:cs="Segoe UI"/>
          <w:noProof/>
          <w:sz w:val="20"/>
        </w:rPr>
        <w:drawing>
          <wp:inline distT="0" distB="0" distL="0" distR="0" wp14:anchorId="4055E179" wp14:editId="491D8B0E">
            <wp:extent cx="2695575" cy="1518920"/>
            <wp:effectExtent l="0" t="0" r="9525" b="508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95575" cy="1518920"/>
                    </a:xfrm>
                    <a:prstGeom prst="rect">
                      <a:avLst/>
                    </a:prstGeom>
                    <a:noFill/>
                    <a:ln>
                      <a:noFill/>
                    </a:ln>
                  </pic:spPr>
                </pic:pic>
              </a:graphicData>
            </a:graphic>
          </wp:inline>
        </w:drawing>
      </w:r>
      <w:r w:rsidRPr="00CF4127">
        <w:rPr>
          <w:rFonts w:cs="Arial"/>
          <w:color w:val="000000"/>
          <w:sz w:val="20"/>
          <w:shd w:val="clear" w:color="auto" w:fill="FFFFFF"/>
        </w:rPr>
        <w:br/>
      </w:r>
      <w:r w:rsidRPr="00CF4127">
        <w:rPr>
          <w:rStyle w:val="normaltextrun"/>
          <w:rFonts w:cs="Arial"/>
          <w:b/>
          <w:bCs/>
          <w:color w:val="000000"/>
          <w:sz w:val="20"/>
          <w:shd w:val="clear" w:color="auto" w:fill="FFFFFF"/>
        </w:rPr>
        <w:t xml:space="preserve">Bild </w:t>
      </w:r>
      <w:r w:rsidR="000D6C4D">
        <w:rPr>
          <w:rStyle w:val="normaltextrun"/>
          <w:rFonts w:cs="Arial"/>
          <w:b/>
          <w:bCs/>
          <w:color w:val="000000"/>
          <w:sz w:val="20"/>
          <w:shd w:val="clear" w:color="auto" w:fill="FFFFFF"/>
        </w:rPr>
        <w:t>12</w:t>
      </w:r>
      <w:r w:rsidRPr="00CF4127">
        <w:rPr>
          <w:rStyle w:val="normaltextrun"/>
          <w:rFonts w:cs="Arial"/>
          <w:b/>
          <w:bCs/>
          <w:color w:val="000000"/>
          <w:sz w:val="20"/>
          <w:shd w:val="clear" w:color="auto" w:fill="FFFFFF"/>
        </w:rPr>
        <w:t>:</w:t>
      </w:r>
      <w:r w:rsidRPr="00CF4127">
        <w:rPr>
          <w:rStyle w:val="normaltextrun"/>
          <w:rFonts w:cs="Arial"/>
          <w:color w:val="000000"/>
          <w:sz w:val="20"/>
          <w:shd w:val="clear" w:color="auto" w:fill="FFFFFF"/>
        </w:rPr>
        <w:t xml:space="preserve"> Zelle mit </w:t>
      </w:r>
      <w:proofErr w:type="spellStart"/>
      <w:r w:rsidRPr="00CF4127">
        <w:rPr>
          <w:rStyle w:val="normaltextrun"/>
          <w:rFonts w:cs="Arial"/>
          <w:color w:val="000000"/>
          <w:sz w:val="20"/>
          <w:shd w:val="clear" w:color="auto" w:fill="FFFFFF"/>
        </w:rPr>
        <w:t>Kantenanleimmaschine</w:t>
      </w:r>
      <w:proofErr w:type="spellEnd"/>
      <w:r w:rsidRPr="00CF4127">
        <w:rPr>
          <w:rStyle w:val="normaltextrun"/>
          <w:rFonts w:cs="Arial"/>
          <w:color w:val="000000"/>
          <w:sz w:val="20"/>
          <w:shd w:val="clear" w:color="auto" w:fill="FFFFFF"/>
        </w:rPr>
        <w:t xml:space="preserve"> EDGETEQ S-380 und Rückführung LOOPTEQ O-300</w:t>
      </w:r>
      <w:r w:rsidR="00350F3A">
        <w:rPr>
          <w:rStyle w:val="normaltextrun"/>
          <w:rFonts w:cs="Arial"/>
          <w:color w:val="000000"/>
          <w:sz w:val="20"/>
          <w:shd w:val="clear" w:color="auto" w:fill="FFFFFF"/>
        </w:rPr>
        <w:t>.</w:t>
      </w:r>
      <w:r w:rsidRPr="00CF4127">
        <w:rPr>
          <w:rStyle w:val="eop"/>
          <w:rFonts w:cs="Arial"/>
          <w:color w:val="000000"/>
          <w:sz w:val="20"/>
          <w:shd w:val="clear" w:color="auto" w:fill="FFFFFF"/>
        </w:rPr>
        <w:t> </w:t>
      </w:r>
    </w:p>
    <w:p w14:paraId="3CECC90F" w14:textId="7D64880C" w:rsidR="0091410E" w:rsidRPr="00CF4127" w:rsidRDefault="0091410E" w:rsidP="006A0FC8">
      <w:pPr>
        <w:rPr>
          <w:rStyle w:val="eop"/>
          <w:rFonts w:cs="Arial"/>
          <w:color w:val="000000"/>
          <w:sz w:val="20"/>
          <w:shd w:val="clear" w:color="auto" w:fill="FFFFFF"/>
        </w:rPr>
      </w:pPr>
      <w:r w:rsidRPr="00CF4127">
        <w:rPr>
          <w:rFonts w:ascii="Segoe UI" w:hAnsi="Segoe UI" w:cs="Segoe UI"/>
          <w:noProof/>
          <w:sz w:val="20"/>
        </w:rPr>
        <w:drawing>
          <wp:inline distT="0" distB="0" distL="0" distR="0" wp14:anchorId="634960B5" wp14:editId="152F66AD">
            <wp:extent cx="2703195" cy="1797050"/>
            <wp:effectExtent l="0" t="0" r="1905"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sidRPr="00CF4127">
        <w:rPr>
          <w:rFonts w:cs="Arial"/>
          <w:color w:val="000000"/>
          <w:sz w:val="20"/>
          <w:shd w:val="clear" w:color="auto" w:fill="FFFFFF"/>
        </w:rPr>
        <w:br/>
      </w:r>
      <w:r w:rsidR="00323174" w:rsidRPr="00CF4127">
        <w:rPr>
          <w:rStyle w:val="normaltextrun"/>
          <w:rFonts w:cs="Arial"/>
          <w:b/>
          <w:bCs/>
          <w:color w:val="000000"/>
          <w:sz w:val="20"/>
          <w:shd w:val="clear" w:color="auto" w:fill="FFFFFF"/>
        </w:rPr>
        <w:t xml:space="preserve">Bild </w:t>
      </w:r>
      <w:r w:rsidR="000D6C4D">
        <w:rPr>
          <w:rStyle w:val="normaltextrun"/>
          <w:rFonts w:cs="Arial"/>
          <w:b/>
          <w:bCs/>
          <w:color w:val="000000"/>
          <w:sz w:val="20"/>
          <w:shd w:val="clear" w:color="auto" w:fill="FFFFFF"/>
        </w:rPr>
        <w:t>13</w:t>
      </w:r>
      <w:r w:rsidR="00323174" w:rsidRPr="00CF4127">
        <w:rPr>
          <w:rStyle w:val="normaltextrun"/>
          <w:rFonts w:cs="Arial"/>
          <w:b/>
          <w:bCs/>
          <w:color w:val="000000"/>
          <w:sz w:val="20"/>
          <w:shd w:val="clear" w:color="auto" w:fill="FFFFFF"/>
        </w:rPr>
        <w:t>:</w:t>
      </w:r>
      <w:r w:rsidR="00323174" w:rsidRPr="00CF4127">
        <w:rPr>
          <w:rStyle w:val="normaltextrun"/>
          <w:rFonts w:cs="Arial"/>
          <w:color w:val="000000"/>
          <w:sz w:val="20"/>
          <w:shd w:val="clear" w:color="auto" w:fill="FFFFFF"/>
        </w:rPr>
        <w:t xml:space="preserve"> EVA- und PUR-Wechselbehälter für den sortenreinen Klebstoffwechsel in der Universal-Aufschmelzeinheit</w:t>
      </w:r>
      <w:r w:rsidR="00350F3A">
        <w:rPr>
          <w:rStyle w:val="normaltextrun"/>
          <w:rFonts w:cs="Arial"/>
          <w:color w:val="000000"/>
          <w:sz w:val="20"/>
          <w:shd w:val="clear" w:color="auto" w:fill="FFFFFF"/>
        </w:rPr>
        <w:t>.</w:t>
      </w:r>
      <w:r w:rsidR="00323174" w:rsidRPr="00CF4127">
        <w:rPr>
          <w:rStyle w:val="eop"/>
          <w:rFonts w:cs="Arial"/>
          <w:color w:val="000000"/>
          <w:sz w:val="20"/>
          <w:shd w:val="clear" w:color="auto" w:fill="FFFFFF"/>
        </w:rPr>
        <w:t> </w:t>
      </w:r>
    </w:p>
    <w:p w14:paraId="6175B141" w14:textId="78CF96A8" w:rsidR="00323174" w:rsidRPr="00CF4127" w:rsidRDefault="00323174" w:rsidP="006A0FC8">
      <w:pPr>
        <w:rPr>
          <w:rStyle w:val="eop"/>
          <w:rFonts w:cs="Arial"/>
          <w:color w:val="000000"/>
          <w:sz w:val="20"/>
          <w:shd w:val="clear" w:color="auto" w:fill="FFFFFF"/>
        </w:rPr>
      </w:pPr>
      <w:r w:rsidRPr="00CF4127">
        <w:rPr>
          <w:rFonts w:ascii="Segoe UI" w:hAnsi="Segoe UI" w:cs="Segoe UI"/>
          <w:noProof/>
          <w:sz w:val="20"/>
        </w:rPr>
        <w:drawing>
          <wp:inline distT="0" distB="0" distL="0" distR="0" wp14:anchorId="4937B1BC" wp14:editId="0277A98F">
            <wp:extent cx="1804670" cy="2695575"/>
            <wp:effectExtent l="0" t="0" r="5080" b="952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04670" cy="2695575"/>
                    </a:xfrm>
                    <a:prstGeom prst="rect">
                      <a:avLst/>
                    </a:prstGeom>
                    <a:noFill/>
                    <a:ln>
                      <a:noFill/>
                    </a:ln>
                  </pic:spPr>
                </pic:pic>
              </a:graphicData>
            </a:graphic>
          </wp:inline>
        </w:drawing>
      </w:r>
      <w:r w:rsidRPr="00CF4127">
        <w:rPr>
          <w:rFonts w:cs="Arial"/>
          <w:color w:val="000000"/>
          <w:sz w:val="20"/>
          <w:shd w:val="clear" w:color="auto" w:fill="FFFFFF"/>
        </w:rPr>
        <w:br/>
      </w:r>
      <w:r w:rsidRPr="00CF4127">
        <w:rPr>
          <w:rStyle w:val="normaltextrun"/>
          <w:rFonts w:cs="Arial"/>
          <w:b/>
          <w:bCs/>
          <w:color w:val="000000"/>
          <w:sz w:val="20"/>
          <w:shd w:val="clear" w:color="auto" w:fill="FFFFFF"/>
        </w:rPr>
        <w:t xml:space="preserve">Bild </w:t>
      </w:r>
      <w:r w:rsidR="000D6C4D">
        <w:rPr>
          <w:rStyle w:val="normaltextrun"/>
          <w:rFonts w:cs="Arial"/>
          <w:b/>
          <w:bCs/>
          <w:color w:val="000000"/>
          <w:sz w:val="20"/>
          <w:shd w:val="clear" w:color="auto" w:fill="FFFFFF"/>
        </w:rPr>
        <w:t>14</w:t>
      </w:r>
      <w:r w:rsidRPr="00CF4127">
        <w:rPr>
          <w:rStyle w:val="normaltextrun"/>
          <w:rFonts w:cs="Arial"/>
          <w:b/>
          <w:bCs/>
          <w:color w:val="000000"/>
          <w:sz w:val="20"/>
          <w:shd w:val="clear" w:color="auto" w:fill="FFFFFF"/>
        </w:rPr>
        <w:t>:</w:t>
      </w:r>
      <w:r w:rsidRPr="00CF4127">
        <w:rPr>
          <w:rStyle w:val="normaltextrun"/>
          <w:rFonts w:cs="Arial"/>
          <w:color w:val="000000"/>
          <w:sz w:val="20"/>
          <w:shd w:val="clear" w:color="auto" w:fill="FFFFFF"/>
        </w:rPr>
        <w:t xml:space="preserve"> Universal-Aufschmelzeinheit mit Schmelzleistung 2,5</w:t>
      </w:r>
      <w:r w:rsidR="006E2822">
        <w:rPr>
          <w:rStyle w:val="normaltextrun"/>
          <w:rFonts w:cs="Arial"/>
          <w:color w:val="000000"/>
          <w:sz w:val="20"/>
          <w:shd w:val="clear" w:color="auto" w:fill="FFFFFF"/>
        </w:rPr>
        <w:t>-4</w:t>
      </w:r>
      <w:r w:rsidRPr="00CF4127">
        <w:rPr>
          <w:rStyle w:val="normaltextrun"/>
          <w:rFonts w:cs="Arial"/>
          <w:color w:val="000000"/>
          <w:sz w:val="20"/>
          <w:shd w:val="clear" w:color="auto" w:fill="FFFFFF"/>
        </w:rPr>
        <w:t xml:space="preserve"> kg/h</w:t>
      </w:r>
      <w:r w:rsidR="00350F3A">
        <w:rPr>
          <w:rStyle w:val="normaltextrun"/>
          <w:rFonts w:cs="Arial"/>
          <w:color w:val="000000"/>
          <w:sz w:val="20"/>
          <w:shd w:val="clear" w:color="auto" w:fill="FFFFFF"/>
        </w:rPr>
        <w:t>.</w:t>
      </w:r>
      <w:r w:rsidRPr="00CF4127">
        <w:rPr>
          <w:rStyle w:val="eop"/>
          <w:rFonts w:cs="Arial"/>
          <w:color w:val="000000"/>
          <w:sz w:val="20"/>
          <w:shd w:val="clear" w:color="auto" w:fill="FFFFFF"/>
        </w:rPr>
        <w:t> </w:t>
      </w:r>
    </w:p>
    <w:p w14:paraId="44A9C9A0" w14:textId="683FA52B" w:rsidR="00323174" w:rsidRDefault="00323174" w:rsidP="006A0FC8">
      <w:pPr>
        <w:rPr>
          <w:rFonts w:ascii="Segoe UI" w:hAnsi="Segoe UI" w:cs="Segoe UI"/>
          <w:sz w:val="18"/>
          <w:szCs w:val="18"/>
        </w:rPr>
      </w:pPr>
      <w:r>
        <w:rPr>
          <w:rFonts w:ascii="Segoe UI" w:hAnsi="Segoe UI" w:cs="Segoe UI"/>
          <w:noProof/>
          <w:sz w:val="18"/>
          <w:szCs w:val="18"/>
        </w:rPr>
        <w:lastRenderedPageBreak/>
        <w:drawing>
          <wp:inline distT="0" distB="0" distL="0" distR="0" wp14:anchorId="115292AA" wp14:editId="3FD1379C">
            <wp:extent cx="2703195" cy="1765300"/>
            <wp:effectExtent l="0" t="0" r="1905" b="635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03195" cy="1765300"/>
                    </a:xfrm>
                    <a:prstGeom prst="rect">
                      <a:avLst/>
                    </a:prstGeom>
                    <a:noFill/>
                    <a:ln>
                      <a:noFill/>
                    </a:ln>
                  </pic:spPr>
                </pic:pic>
              </a:graphicData>
            </a:graphic>
          </wp:inline>
        </w:drawing>
      </w:r>
      <w:r>
        <w:rPr>
          <w:rFonts w:cs="Arial"/>
          <w:color w:val="000000"/>
          <w:szCs w:val="22"/>
          <w:shd w:val="clear" w:color="auto" w:fill="FFFFFF"/>
        </w:rPr>
        <w:br/>
      </w:r>
      <w:r w:rsidR="002753FF" w:rsidRPr="00CF4127">
        <w:rPr>
          <w:rStyle w:val="normaltextrun"/>
          <w:rFonts w:cs="Arial"/>
          <w:b/>
          <w:bCs/>
          <w:color w:val="000000"/>
          <w:sz w:val="20"/>
          <w:shd w:val="clear" w:color="auto" w:fill="FFFFFF"/>
        </w:rPr>
        <w:t>Bild 1</w:t>
      </w:r>
      <w:r w:rsidR="000D6C4D">
        <w:rPr>
          <w:rStyle w:val="normaltextrun"/>
          <w:rFonts w:cs="Arial"/>
          <w:b/>
          <w:bCs/>
          <w:color w:val="000000"/>
          <w:sz w:val="20"/>
          <w:shd w:val="clear" w:color="auto" w:fill="FFFFFF"/>
        </w:rPr>
        <w:t>5</w:t>
      </w:r>
      <w:r w:rsidR="002753FF" w:rsidRPr="00CF4127">
        <w:rPr>
          <w:rStyle w:val="normaltextrun"/>
          <w:rFonts w:cs="Arial"/>
          <w:b/>
          <w:bCs/>
          <w:color w:val="000000"/>
          <w:sz w:val="20"/>
          <w:shd w:val="clear" w:color="auto" w:fill="FFFFFF"/>
        </w:rPr>
        <w:t>:</w:t>
      </w:r>
      <w:r w:rsidR="002753FF" w:rsidRPr="00CF4127">
        <w:rPr>
          <w:rStyle w:val="normaltextrun"/>
          <w:rFonts w:cs="Arial"/>
          <w:color w:val="000000"/>
          <w:sz w:val="20"/>
          <w:shd w:val="clear" w:color="auto" w:fill="FFFFFF"/>
        </w:rPr>
        <w:t xml:space="preserve"> Automatische Leimmengen-Dosierung an der Universal-Auftragseinheit über die </w:t>
      </w:r>
      <w:proofErr w:type="spellStart"/>
      <w:r w:rsidR="002753FF" w:rsidRPr="00CF4127">
        <w:rPr>
          <w:rStyle w:val="normaltextrun"/>
          <w:rFonts w:cs="Arial"/>
          <w:color w:val="000000"/>
          <w:sz w:val="20"/>
          <w:shd w:val="clear" w:color="auto" w:fill="FFFFFF"/>
        </w:rPr>
        <w:t>powerTouch</w:t>
      </w:r>
      <w:proofErr w:type="spellEnd"/>
      <w:r w:rsidR="002753FF" w:rsidRPr="00CF4127">
        <w:rPr>
          <w:rStyle w:val="normaltextrun"/>
          <w:rFonts w:cs="Arial"/>
          <w:color w:val="000000"/>
          <w:sz w:val="20"/>
          <w:shd w:val="clear" w:color="auto" w:fill="FFFFFF"/>
        </w:rPr>
        <w:t>-Bedienoberfläche</w:t>
      </w:r>
      <w:r w:rsidR="00350F3A">
        <w:rPr>
          <w:rStyle w:val="normaltextrun"/>
          <w:rFonts w:cs="Arial"/>
          <w:color w:val="000000"/>
          <w:sz w:val="20"/>
          <w:shd w:val="clear" w:color="auto" w:fill="FFFFFF"/>
        </w:rPr>
        <w:t>.</w:t>
      </w:r>
      <w:r w:rsidR="002753FF" w:rsidRPr="00CF4127">
        <w:rPr>
          <w:rStyle w:val="eop"/>
          <w:rFonts w:cs="Arial"/>
          <w:color w:val="000000"/>
          <w:sz w:val="20"/>
          <w:shd w:val="clear" w:color="auto" w:fill="FFFFFF"/>
        </w:rPr>
        <w:t> </w:t>
      </w:r>
    </w:p>
    <w:p w14:paraId="425979F2" w14:textId="685F4F9D" w:rsidR="002D17EF" w:rsidRPr="00D70A31" w:rsidRDefault="00155A9C" w:rsidP="00D70A31">
      <w:pPr>
        <w:pStyle w:val="berschrift2"/>
      </w:pPr>
      <w:bookmarkStart w:id="26" w:name="_Toc107294931"/>
      <w:r>
        <w:rPr>
          <w:noProof/>
        </w:rPr>
        <w:drawing>
          <wp:anchor distT="0" distB="0" distL="114300" distR="114300" simplePos="0" relativeHeight="251658250" behindDoc="0" locked="0" layoutInCell="1" allowOverlap="1" wp14:anchorId="64914330" wp14:editId="26ECC657">
            <wp:simplePos x="0" y="0"/>
            <wp:positionH relativeFrom="page">
              <wp:posOffset>6741795</wp:posOffset>
            </wp:positionH>
            <wp:positionV relativeFrom="paragraph">
              <wp:posOffset>319518</wp:posOffset>
            </wp:positionV>
            <wp:extent cx="810895" cy="325755"/>
            <wp:effectExtent l="0" t="0" r="8255" b="0"/>
            <wp:wrapThrough wrapText="bothSides">
              <wp:wrapPolygon edited="0">
                <wp:start x="0" y="0"/>
                <wp:lineTo x="0" y="20211"/>
                <wp:lineTo x="21312" y="20211"/>
                <wp:lineTo x="21312" y="0"/>
                <wp:lineTo x="0" y="0"/>
              </wp:wrapPolygon>
            </wp:wrapThrough>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sidR="00A16CBC">
        <w:t>N</w:t>
      </w:r>
      <w:r w:rsidR="00F83783">
        <w:t>EU</w:t>
      </w:r>
      <w:r w:rsidR="00A16CBC">
        <w:t xml:space="preserve">: </w:t>
      </w:r>
      <w:r w:rsidR="002D17EF">
        <w:t>Zusätzliche Nutzung für die Servicestation XES 200</w:t>
      </w:r>
      <w:r w:rsidR="00350F3A">
        <w:t>.</w:t>
      </w:r>
      <w:bookmarkEnd w:id="26"/>
    </w:p>
    <w:p w14:paraId="33CB7635" w14:textId="2191C44E" w:rsidR="00115382" w:rsidRPr="0051203C" w:rsidRDefault="00115382" w:rsidP="0051203C">
      <w:pPr>
        <w:rPr>
          <w:rFonts w:ascii="Segoe UI" w:hAnsi="Segoe UI" w:cs="Segoe UI"/>
          <w:szCs w:val="22"/>
        </w:rPr>
      </w:pPr>
      <w:r w:rsidRPr="0051203C">
        <w:rPr>
          <w:rStyle w:val="normaltextrun"/>
          <w:rFonts w:cs="Arial"/>
          <w:color w:val="000000"/>
          <w:szCs w:val="22"/>
        </w:rPr>
        <w:t xml:space="preserve">Die </w:t>
      </w:r>
      <w:r w:rsidRPr="0051203C">
        <w:rPr>
          <w:rStyle w:val="normaltextrun"/>
          <w:rFonts w:cs="Arial"/>
          <w:b/>
          <w:bCs/>
          <w:color w:val="000000"/>
          <w:szCs w:val="22"/>
        </w:rPr>
        <w:t>XES 200</w:t>
      </w:r>
      <w:r w:rsidRPr="0051203C">
        <w:rPr>
          <w:rStyle w:val="normaltextrun"/>
          <w:rFonts w:cs="Arial"/>
          <w:color w:val="000000"/>
          <w:szCs w:val="22"/>
        </w:rPr>
        <w:t xml:space="preserve"> </w:t>
      </w:r>
      <w:r w:rsidR="0051203C" w:rsidRPr="0051203C">
        <w:rPr>
          <w:rStyle w:val="normaltextrun"/>
          <w:rFonts w:cs="Arial"/>
          <w:color w:val="000000"/>
          <w:szCs w:val="22"/>
        </w:rPr>
        <w:t>eignet</w:t>
      </w:r>
      <w:r w:rsidR="000B5D60" w:rsidRPr="0051203C">
        <w:rPr>
          <w:rStyle w:val="normaltextrun"/>
          <w:rFonts w:cs="Arial"/>
          <w:color w:val="000000"/>
          <w:szCs w:val="22"/>
        </w:rPr>
        <w:t xml:space="preserve"> sich b</w:t>
      </w:r>
      <w:r w:rsidR="0055397D" w:rsidRPr="0051203C">
        <w:rPr>
          <w:rStyle w:val="normaltextrun"/>
          <w:rFonts w:cs="Arial"/>
          <w:color w:val="000000"/>
          <w:szCs w:val="22"/>
        </w:rPr>
        <w:t xml:space="preserve">estens für die </w:t>
      </w:r>
      <w:r w:rsidRPr="0051203C">
        <w:rPr>
          <w:rStyle w:val="normaltextrun"/>
          <w:rFonts w:cs="Arial"/>
          <w:b/>
          <w:bCs/>
          <w:color w:val="000000"/>
          <w:szCs w:val="22"/>
        </w:rPr>
        <w:t>Lagerung</w:t>
      </w:r>
      <w:r w:rsidRPr="0051203C">
        <w:rPr>
          <w:rStyle w:val="normaltextrun"/>
          <w:rFonts w:cs="Arial"/>
          <w:color w:val="000000"/>
          <w:szCs w:val="22"/>
        </w:rPr>
        <w:t xml:space="preserve"> der QA-Auftragseinheiten</w:t>
      </w:r>
      <w:r w:rsidR="0055397D" w:rsidRPr="0051203C">
        <w:rPr>
          <w:rStyle w:val="normaltextrun"/>
          <w:rFonts w:cs="Arial"/>
          <w:color w:val="000000"/>
          <w:szCs w:val="22"/>
        </w:rPr>
        <w:t xml:space="preserve">, </w:t>
      </w:r>
      <w:r w:rsidR="000A12A3" w:rsidRPr="0051203C">
        <w:rPr>
          <w:rStyle w:val="normaltextrun"/>
          <w:rFonts w:cs="Arial"/>
          <w:color w:val="000000"/>
          <w:szCs w:val="22"/>
        </w:rPr>
        <w:t xml:space="preserve">den verschiedenen Kleberauftragsystemen von HOMAG. Außerdem </w:t>
      </w:r>
      <w:r w:rsidR="002670B1" w:rsidRPr="0051203C">
        <w:rPr>
          <w:rStyle w:val="normaltextrun"/>
          <w:rFonts w:cs="Arial"/>
          <w:color w:val="000000"/>
          <w:szCs w:val="22"/>
        </w:rPr>
        <w:t>haben</w:t>
      </w:r>
      <w:r w:rsidR="000A12A3" w:rsidRPr="0051203C">
        <w:rPr>
          <w:rStyle w:val="normaltextrun"/>
          <w:rFonts w:cs="Arial"/>
          <w:color w:val="000000"/>
          <w:szCs w:val="22"/>
        </w:rPr>
        <w:t xml:space="preserve"> </w:t>
      </w:r>
      <w:r w:rsidR="002670B1" w:rsidRPr="0051203C">
        <w:rPr>
          <w:rStyle w:val="normaltextrun"/>
          <w:rFonts w:cs="Arial"/>
          <w:color w:val="000000"/>
          <w:szCs w:val="22"/>
        </w:rPr>
        <w:t xml:space="preserve">die </w:t>
      </w:r>
      <w:r w:rsidRPr="0051203C">
        <w:rPr>
          <w:rStyle w:val="normaltextrun"/>
          <w:rFonts w:cs="Arial"/>
          <w:color w:val="000000"/>
          <w:szCs w:val="22"/>
        </w:rPr>
        <w:t>PUR-Aufschmelzeinheiten (bis 4 kg/h) und deren Wechselbehälter</w:t>
      </w:r>
      <w:r w:rsidR="002670B1" w:rsidRPr="0051203C">
        <w:rPr>
          <w:rStyle w:val="normaltextrun"/>
          <w:rFonts w:cs="Arial"/>
          <w:color w:val="000000"/>
          <w:szCs w:val="22"/>
        </w:rPr>
        <w:t xml:space="preserve"> ebenfalls Platz auf der XES 200, deren Standfläche gerade einmal ein Quadratmeter misst</w:t>
      </w:r>
      <w:r w:rsidRPr="0051203C">
        <w:rPr>
          <w:rStyle w:val="normaltextrun"/>
          <w:rFonts w:cs="Arial"/>
          <w:color w:val="000000"/>
          <w:szCs w:val="22"/>
        </w:rPr>
        <w:t>.</w:t>
      </w:r>
      <w:r w:rsidRPr="0051203C">
        <w:rPr>
          <w:rStyle w:val="eop"/>
          <w:rFonts w:cs="Arial"/>
          <w:color w:val="000000"/>
          <w:szCs w:val="22"/>
        </w:rPr>
        <w:t> </w:t>
      </w:r>
    </w:p>
    <w:p w14:paraId="1F82AD11" w14:textId="49DA95F6" w:rsidR="00115382" w:rsidRPr="0051203C" w:rsidRDefault="002670B1" w:rsidP="0051203C">
      <w:pPr>
        <w:rPr>
          <w:rFonts w:ascii="Segoe UI" w:hAnsi="Segoe UI" w:cs="Segoe UI"/>
          <w:szCs w:val="22"/>
        </w:rPr>
      </w:pPr>
      <w:r w:rsidRPr="0051203C">
        <w:rPr>
          <w:rStyle w:val="normaltextrun"/>
          <w:rFonts w:cs="Arial"/>
          <w:color w:val="000000"/>
          <w:szCs w:val="22"/>
        </w:rPr>
        <w:t xml:space="preserve">Ab sofort </w:t>
      </w:r>
      <w:r w:rsidR="00115382" w:rsidRPr="0051203C">
        <w:rPr>
          <w:rStyle w:val="normaltextrun"/>
          <w:rFonts w:cs="Arial"/>
          <w:color w:val="000000"/>
          <w:szCs w:val="22"/>
        </w:rPr>
        <w:t>k</w:t>
      </w:r>
      <w:r w:rsidR="004453AC" w:rsidRPr="0051203C">
        <w:rPr>
          <w:rStyle w:val="normaltextrun"/>
          <w:rFonts w:cs="Arial"/>
          <w:color w:val="000000"/>
          <w:szCs w:val="22"/>
        </w:rPr>
        <w:t>önnen</w:t>
      </w:r>
      <w:r w:rsidR="00115382" w:rsidRPr="0051203C">
        <w:rPr>
          <w:rStyle w:val="normaltextrun"/>
          <w:rFonts w:cs="Arial"/>
          <w:color w:val="000000"/>
          <w:szCs w:val="22"/>
        </w:rPr>
        <w:t xml:space="preserve"> auch die</w:t>
      </w:r>
      <w:r w:rsidR="00115382" w:rsidRPr="0051203C">
        <w:rPr>
          <w:rStyle w:val="normaltextrun"/>
          <w:rFonts w:cs="Arial"/>
          <w:b/>
          <w:bCs/>
          <w:color w:val="000000"/>
          <w:szCs w:val="22"/>
        </w:rPr>
        <w:t xml:space="preserve"> </w:t>
      </w:r>
      <w:r w:rsidR="00115382" w:rsidRPr="00F825CB">
        <w:rPr>
          <w:rStyle w:val="normaltextrun"/>
          <w:rFonts w:cs="Arial"/>
          <w:b/>
          <w:bCs/>
          <w:color w:val="auto"/>
          <w:szCs w:val="22"/>
        </w:rPr>
        <w:t xml:space="preserve">CNC-Auftragseinheit </w:t>
      </w:r>
      <w:proofErr w:type="spellStart"/>
      <w:r w:rsidR="00115382" w:rsidRPr="00F825CB">
        <w:rPr>
          <w:rStyle w:val="normaltextrun"/>
          <w:rFonts w:cs="Arial"/>
          <w:b/>
          <w:bCs/>
          <w:color w:val="auto"/>
          <w:szCs w:val="22"/>
        </w:rPr>
        <w:t>powerEdge</w:t>
      </w:r>
      <w:proofErr w:type="spellEnd"/>
      <w:r w:rsidR="00115382" w:rsidRPr="00F825CB">
        <w:rPr>
          <w:rStyle w:val="normaltextrun"/>
          <w:rFonts w:cs="Arial"/>
          <w:b/>
          <w:bCs/>
          <w:color w:val="auto"/>
          <w:szCs w:val="22"/>
        </w:rPr>
        <w:t xml:space="preserve"> Pro und Pro Duo</w:t>
      </w:r>
      <w:r w:rsidR="00115382" w:rsidRPr="00F825CB">
        <w:rPr>
          <w:rStyle w:val="normaltextrun"/>
          <w:rFonts w:cs="Arial"/>
          <w:color w:val="auto"/>
          <w:szCs w:val="22"/>
        </w:rPr>
        <w:t xml:space="preserve"> </w:t>
      </w:r>
      <w:r w:rsidR="00115382" w:rsidRPr="0051203C">
        <w:rPr>
          <w:rStyle w:val="normaltextrun"/>
          <w:rFonts w:cs="Arial"/>
          <w:color w:val="000000"/>
          <w:szCs w:val="22"/>
        </w:rPr>
        <w:t>in der Servicestation gelagert werden. Die XES erzeugt mittels Venturi-Düse das Vakuum ohne Vakuum-Pumpe und Stickstoff. Sie benötigt während der Lagerung weder Strom noch Druckluft.</w:t>
      </w:r>
      <w:r w:rsidR="00115382" w:rsidRPr="0051203C">
        <w:rPr>
          <w:rStyle w:val="eop"/>
          <w:rFonts w:cs="Arial"/>
          <w:color w:val="000000"/>
          <w:szCs w:val="22"/>
        </w:rPr>
        <w:t> </w:t>
      </w:r>
    </w:p>
    <w:p w14:paraId="78F5540A" w14:textId="14A9141E" w:rsidR="00CF4127" w:rsidRPr="0051203C" w:rsidRDefault="00115382" w:rsidP="0051203C">
      <w:pPr>
        <w:rPr>
          <w:rStyle w:val="eop"/>
          <w:rFonts w:cs="Arial"/>
          <w:color w:val="000000"/>
          <w:szCs w:val="22"/>
        </w:rPr>
      </w:pPr>
      <w:r w:rsidRPr="0051203C">
        <w:rPr>
          <w:rStyle w:val="normaltextrun"/>
          <w:rFonts w:cs="Arial"/>
          <w:color w:val="000000"/>
          <w:szCs w:val="22"/>
        </w:rPr>
        <w:t xml:space="preserve">Als </w:t>
      </w:r>
      <w:r w:rsidRPr="0051203C">
        <w:rPr>
          <w:rStyle w:val="normaltextrun"/>
          <w:rFonts w:cs="Arial"/>
          <w:b/>
          <w:bCs/>
          <w:color w:val="000000"/>
          <w:szCs w:val="22"/>
        </w:rPr>
        <w:t>Vorheiz- und Reinigungsstation</w:t>
      </w:r>
      <w:r w:rsidRPr="0051203C">
        <w:rPr>
          <w:rStyle w:val="normaltextrun"/>
          <w:rFonts w:cs="Arial"/>
          <w:color w:val="000000"/>
          <w:szCs w:val="22"/>
        </w:rPr>
        <w:t xml:space="preserve"> für HOMAG-Auftragseinheiten hat die XES 200 ebenfalls ihren festen Platz bei den </w:t>
      </w:r>
      <w:proofErr w:type="spellStart"/>
      <w:r w:rsidRPr="0051203C">
        <w:rPr>
          <w:rStyle w:val="normaltextrun"/>
          <w:rFonts w:cs="Arial"/>
          <w:color w:val="000000"/>
          <w:szCs w:val="22"/>
        </w:rPr>
        <w:t>Kantenanleimmaschinen</w:t>
      </w:r>
      <w:proofErr w:type="spellEnd"/>
      <w:r w:rsidRPr="0051203C">
        <w:rPr>
          <w:rStyle w:val="normaltextrun"/>
          <w:rFonts w:cs="Arial"/>
          <w:color w:val="000000"/>
          <w:szCs w:val="22"/>
        </w:rPr>
        <w:t>.</w:t>
      </w:r>
      <w:r w:rsidRPr="0051203C">
        <w:rPr>
          <w:rStyle w:val="eop"/>
          <w:rFonts w:cs="Arial"/>
          <w:color w:val="000000"/>
          <w:szCs w:val="22"/>
        </w:rPr>
        <w:t> </w:t>
      </w:r>
      <w:bookmarkStart w:id="27" w:name="CNC_Weltpremiere"/>
    </w:p>
    <w:p w14:paraId="35758ECD" w14:textId="77777777" w:rsidR="00CF4127" w:rsidRDefault="00CF4127">
      <w:pPr>
        <w:spacing w:after="0" w:line="240" w:lineRule="auto"/>
        <w:rPr>
          <w:rStyle w:val="eop"/>
          <w:rFonts w:cs="Arial"/>
          <w:color w:val="000000"/>
          <w:sz w:val="20"/>
        </w:rPr>
      </w:pPr>
      <w:r>
        <w:rPr>
          <w:rStyle w:val="eop"/>
          <w:rFonts w:cs="Arial"/>
          <w:color w:val="000000"/>
          <w:sz w:val="20"/>
        </w:rPr>
        <w:br w:type="page"/>
      </w:r>
    </w:p>
    <w:p w14:paraId="615A91F7" w14:textId="396901CE" w:rsidR="006F7D4E" w:rsidRDefault="00691C9B" w:rsidP="00D62C88">
      <w:pPr>
        <w:pStyle w:val="berschrift1"/>
      </w:pPr>
      <w:bookmarkStart w:id="28" w:name="_Toc107294932"/>
      <w:bookmarkStart w:id="29" w:name="_Hlk90901780"/>
      <w:bookmarkEnd w:id="27"/>
      <w:r>
        <w:lastRenderedPageBreak/>
        <w:t>Fortschrittliche Lösungen für die CNC</w:t>
      </w:r>
      <w:r w:rsidR="00295C3E">
        <w:t>-Bearbeitung und Bohrtechnik vom Einzelbetrieb bis zur Verkettung in Zellen</w:t>
      </w:r>
      <w:r w:rsidR="00350F3A">
        <w:t>.</w:t>
      </w:r>
      <w:bookmarkEnd w:id="28"/>
    </w:p>
    <w:p w14:paraId="2C863BB5" w14:textId="534950E2" w:rsidR="00890A80" w:rsidRDefault="00890A80" w:rsidP="00890A80">
      <w:r w:rsidRPr="00CF7D53">
        <w:rPr>
          <w:b/>
          <w:bCs/>
          <w:noProof/>
          <w:color w:val="00A0DC" w:themeColor="accent2"/>
        </w:rPr>
        <mc:AlternateContent>
          <mc:Choice Requires="wps">
            <w:drawing>
              <wp:anchor distT="45720" distB="45720" distL="114300" distR="114300" simplePos="0" relativeHeight="251658243" behindDoc="0" locked="0" layoutInCell="1" allowOverlap="1" wp14:anchorId="34AD6A78" wp14:editId="34B27355">
                <wp:simplePos x="0" y="0"/>
                <wp:positionH relativeFrom="column">
                  <wp:posOffset>-2540</wp:posOffset>
                </wp:positionH>
                <wp:positionV relativeFrom="paragraph">
                  <wp:posOffset>1077595</wp:posOffset>
                </wp:positionV>
                <wp:extent cx="6284595" cy="4801870"/>
                <wp:effectExtent l="0" t="0" r="20955" b="1778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4595" cy="4801870"/>
                        </a:xfrm>
                        <a:prstGeom prst="rect">
                          <a:avLst/>
                        </a:prstGeom>
                        <a:solidFill>
                          <a:srgbClr val="FFFFFF"/>
                        </a:solidFill>
                        <a:ln w="19050">
                          <a:solidFill>
                            <a:schemeClr val="bg2"/>
                          </a:solidFill>
                          <a:miter lim="800000"/>
                          <a:headEnd/>
                          <a:tailEnd/>
                        </a:ln>
                      </wps:spPr>
                      <wps:txbx>
                        <w:txbxContent>
                          <w:p w14:paraId="05C30D51" w14:textId="77777777" w:rsidR="001A7658" w:rsidRPr="00DD49B9" w:rsidRDefault="001A7658" w:rsidP="00890A80">
                            <w:pPr>
                              <w:rPr>
                                <w:rFonts w:cs="Arial"/>
                                <w:color w:val="auto"/>
                                <w:szCs w:val="22"/>
                              </w:rPr>
                            </w:pPr>
                            <w:r w:rsidRPr="00DD49B9">
                              <w:rPr>
                                <w:rFonts w:cs="Arial"/>
                                <w:color w:val="auto"/>
                                <w:szCs w:val="22"/>
                              </w:rPr>
                              <w:t>In Aktion zu sehen sind</w:t>
                            </w:r>
                          </w:p>
                          <w:p w14:paraId="26E29D29" w14:textId="39AB6BBE" w:rsidR="001A7658" w:rsidRPr="00DD49B9" w:rsidRDefault="001A7658" w:rsidP="00DD49B9">
                            <w:pPr>
                              <w:pStyle w:val="Listenabsatz"/>
                              <w:widowControl w:val="0"/>
                              <w:numPr>
                                <w:ilvl w:val="0"/>
                                <w:numId w:val="21"/>
                              </w:numPr>
                              <w:spacing w:after="120" w:line="360" w:lineRule="auto"/>
                              <w:rPr>
                                <w:rFonts w:ascii="Arial" w:hAnsi="Arial" w:cs="Arial"/>
                                <w:b/>
                              </w:rPr>
                            </w:pPr>
                            <w:r w:rsidRPr="00DD49B9">
                              <w:rPr>
                                <w:rFonts w:ascii="Arial" w:hAnsi="Arial" w:cs="Arial"/>
                                <w:bCs/>
                              </w:rPr>
                              <w:t>Das neue vertikale CNC-Bearbeitungszentrum</w:t>
                            </w:r>
                            <w:r w:rsidRPr="00DD49B9">
                              <w:rPr>
                                <w:rFonts w:ascii="Arial" w:hAnsi="Arial" w:cs="Arial"/>
                                <w:b/>
                              </w:rPr>
                              <w:t xml:space="preserve"> DRILLTEQ V-310</w:t>
                            </w:r>
                            <w:r w:rsidR="000E2C3C">
                              <w:rPr>
                                <w:rFonts w:ascii="Arial" w:hAnsi="Arial" w:cs="Arial"/>
                                <w:b/>
                              </w:rPr>
                              <w:t xml:space="preserve">. </w:t>
                            </w:r>
                            <w:r w:rsidR="000E2C3C" w:rsidRPr="00E6143D">
                              <w:rPr>
                                <w:rFonts w:ascii="Arial" w:hAnsi="Arial" w:cs="Arial"/>
                                <w:bCs/>
                              </w:rPr>
                              <w:t>The Raumwunder bietet umfangreiche Korpusbe</w:t>
                            </w:r>
                            <w:r w:rsidR="00C94A58" w:rsidRPr="00E6143D">
                              <w:rPr>
                                <w:rFonts w:ascii="Arial" w:hAnsi="Arial" w:cs="Arial"/>
                                <w:bCs/>
                              </w:rPr>
                              <w:t>arbeitung auf nur 11 m² Aufstellfläche.</w:t>
                            </w:r>
                            <w:r w:rsidR="00C94A58">
                              <w:rPr>
                                <w:rFonts w:ascii="Arial" w:hAnsi="Arial" w:cs="Arial"/>
                                <w:b/>
                              </w:rPr>
                              <w:t xml:space="preserve"> </w:t>
                            </w:r>
                          </w:p>
                          <w:p w14:paraId="5EB3F235" w14:textId="3DA9F252" w:rsidR="001A7658" w:rsidRPr="00DD49B9" w:rsidRDefault="001A7658" w:rsidP="00DD49B9">
                            <w:pPr>
                              <w:pStyle w:val="Listenabsatz"/>
                              <w:widowControl w:val="0"/>
                              <w:numPr>
                                <w:ilvl w:val="0"/>
                                <w:numId w:val="21"/>
                              </w:numPr>
                              <w:spacing w:after="120" w:line="360" w:lineRule="auto"/>
                              <w:rPr>
                                <w:rFonts w:ascii="Arial" w:hAnsi="Arial" w:cs="Arial"/>
                                <w:b/>
                              </w:rPr>
                            </w:pPr>
                            <w:r w:rsidRPr="00DD49B9">
                              <w:rPr>
                                <w:rFonts w:ascii="Arial" w:hAnsi="Arial" w:cs="Arial"/>
                              </w:rPr>
                              <w:t xml:space="preserve">Die </w:t>
                            </w:r>
                            <w:r w:rsidRPr="00DD49B9">
                              <w:rPr>
                                <w:rFonts w:ascii="Arial" w:hAnsi="Arial" w:cs="Arial"/>
                                <w:b/>
                                <w:bCs/>
                              </w:rPr>
                              <w:t>CENTATEQ N-510</w:t>
                            </w:r>
                            <w:r w:rsidRPr="00DD49B9">
                              <w:rPr>
                                <w:rFonts w:ascii="Arial" w:hAnsi="Arial" w:cs="Arial"/>
                              </w:rPr>
                              <w:t xml:space="preserve"> mit umfangreichen neuen Lösungen für eine effiziente Nesting-Bearbeitung bei maximaler Flexibilität</w:t>
                            </w:r>
                            <w:r w:rsidR="000B1B2F">
                              <w:rPr>
                                <w:rFonts w:ascii="Arial" w:hAnsi="Arial" w:cs="Arial"/>
                              </w:rPr>
                              <w:t>.</w:t>
                            </w:r>
                          </w:p>
                          <w:p w14:paraId="385FD623" w14:textId="77777777" w:rsidR="001A7658" w:rsidRDefault="001A7658" w:rsidP="00DD49B9">
                            <w:pPr>
                              <w:pStyle w:val="Listenabsatz"/>
                              <w:widowControl w:val="0"/>
                              <w:numPr>
                                <w:ilvl w:val="0"/>
                                <w:numId w:val="21"/>
                              </w:numPr>
                              <w:spacing w:after="120" w:line="360" w:lineRule="auto"/>
                              <w:rPr>
                                <w:rFonts w:ascii="Arial" w:hAnsi="Arial" w:cs="Arial"/>
                              </w:rPr>
                            </w:pPr>
                            <w:r w:rsidRPr="00DD49B9">
                              <w:rPr>
                                <w:rFonts w:ascii="Arial" w:hAnsi="Arial" w:cs="Arial"/>
                              </w:rPr>
                              <w:t xml:space="preserve">Der 6-Achs-Roboter </w:t>
                            </w:r>
                            <w:r w:rsidRPr="00DD49B9">
                              <w:rPr>
                                <w:rFonts w:ascii="Arial" w:hAnsi="Arial" w:cs="Arial"/>
                                <w:b/>
                                <w:bCs/>
                              </w:rPr>
                              <w:t xml:space="preserve">FEEDBOT D-300 </w:t>
                            </w:r>
                            <w:r w:rsidRPr="00DD49B9">
                              <w:rPr>
                                <w:rFonts w:ascii="Arial" w:hAnsi="Arial" w:cs="Arial"/>
                              </w:rPr>
                              <w:t xml:space="preserve">übernimmt das automatisierte Teilehandling beim vertikalen Bearbeitungszentrum </w:t>
                            </w:r>
                            <w:r w:rsidRPr="00DD49B9">
                              <w:rPr>
                                <w:rFonts w:ascii="Arial" w:hAnsi="Arial" w:cs="Arial"/>
                                <w:b/>
                                <w:bCs/>
                              </w:rPr>
                              <w:t>DRILLTEQ V-500</w:t>
                            </w:r>
                            <w:r w:rsidRPr="00DD49B9">
                              <w:rPr>
                                <w:rFonts w:ascii="Arial" w:hAnsi="Arial" w:cs="Arial"/>
                              </w:rPr>
                              <w:t xml:space="preserve"> und präsentiert die Vorteile des Roboterhandlings anhand dieses platzsparenden Konzepts. </w:t>
                            </w:r>
                          </w:p>
                          <w:p w14:paraId="10C10BE6" w14:textId="260C3831" w:rsidR="00F21C9B" w:rsidRPr="00DD49B9" w:rsidRDefault="00D051CA" w:rsidP="00DD49B9">
                            <w:pPr>
                              <w:pStyle w:val="Listenabsatz"/>
                              <w:widowControl w:val="0"/>
                              <w:numPr>
                                <w:ilvl w:val="0"/>
                                <w:numId w:val="21"/>
                              </w:numPr>
                              <w:spacing w:after="120" w:line="360" w:lineRule="auto"/>
                              <w:rPr>
                                <w:rFonts w:ascii="Arial" w:hAnsi="Arial" w:cs="Arial"/>
                              </w:rPr>
                            </w:pPr>
                            <w:r>
                              <w:rPr>
                                <w:rFonts w:ascii="Arial" w:hAnsi="Arial" w:cs="Arial"/>
                              </w:rPr>
                              <w:t xml:space="preserve">Ergänzt </w:t>
                            </w:r>
                            <w:r w:rsidR="00F21C9B">
                              <w:rPr>
                                <w:rFonts w:ascii="Arial" w:hAnsi="Arial" w:cs="Arial"/>
                              </w:rPr>
                              <w:t>wir</w:t>
                            </w:r>
                            <w:r>
                              <w:rPr>
                                <w:rFonts w:ascii="Arial" w:hAnsi="Arial" w:cs="Arial"/>
                              </w:rPr>
                              <w:t>d</w:t>
                            </w:r>
                            <w:r w:rsidR="00F21C9B">
                              <w:rPr>
                                <w:rFonts w:ascii="Arial" w:hAnsi="Arial" w:cs="Arial"/>
                              </w:rPr>
                              <w:t xml:space="preserve"> die </w:t>
                            </w:r>
                            <w:r w:rsidR="00F21C9B" w:rsidRPr="00F96B74">
                              <w:rPr>
                                <w:rFonts w:ascii="Arial" w:hAnsi="Arial" w:cs="Arial"/>
                                <w:b/>
                                <w:bCs/>
                              </w:rPr>
                              <w:t>DRILLTEQ</w:t>
                            </w:r>
                            <w:r w:rsidR="00F21C9B">
                              <w:rPr>
                                <w:rFonts w:ascii="Arial" w:hAnsi="Arial" w:cs="Arial"/>
                              </w:rPr>
                              <w:t xml:space="preserve"> Baureihe um das Modell </w:t>
                            </w:r>
                            <w:r w:rsidR="00F21C9B" w:rsidRPr="00F96B74">
                              <w:rPr>
                                <w:rFonts w:ascii="Arial" w:hAnsi="Arial" w:cs="Arial"/>
                                <w:b/>
                                <w:bCs/>
                              </w:rPr>
                              <w:t>V-200</w:t>
                            </w:r>
                            <w:r w:rsidR="007C32A1">
                              <w:rPr>
                                <w:rFonts w:ascii="Arial" w:hAnsi="Arial" w:cs="Arial"/>
                              </w:rPr>
                              <w:t>.</w:t>
                            </w:r>
                            <w:r w:rsidR="009C7B42">
                              <w:rPr>
                                <w:rFonts w:ascii="Arial" w:hAnsi="Arial" w:cs="Arial"/>
                              </w:rPr>
                              <w:t xml:space="preserve"> </w:t>
                            </w:r>
                          </w:p>
                          <w:p w14:paraId="4FA6D25B" w14:textId="77777777" w:rsidR="001A7658" w:rsidRPr="00DD49B9" w:rsidRDefault="001A7658" w:rsidP="00DD49B9">
                            <w:pPr>
                              <w:pStyle w:val="Listenabsatz"/>
                              <w:widowControl w:val="0"/>
                              <w:numPr>
                                <w:ilvl w:val="0"/>
                                <w:numId w:val="21"/>
                              </w:numPr>
                              <w:spacing w:after="120" w:line="360" w:lineRule="auto"/>
                              <w:rPr>
                                <w:rFonts w:ascii="Arial" w:hAnsi="Arial" w:cs="Arial"/>
                              </w:rPr>
                            </w:pPr>
                            <w:r w:rsidRPr="00DD49B9">
                              <w:rPr>
                                <w:rFonts w:ascii="Arial" w:hAnsi="Arial" w:cs="Arial"/>
                                <w:b/>
                                <w:bCs/>
                              </w:rPr>
                              <w:t xml:space="preserve">DRILLTEQ D-510 </w:t>
                            </w:r>
                            <w:r w:rsidRPr="00DD49B9">
                              <w:rPr>
                                <w:rFonts w:ascii="Arial" w:hAnsi="Arial" w:cs="Arial"/>
                              </w:rPr>
                              <w:t xml:space="preserve">zur Bearbeitung in der Stirnseite und im Randbereich der Werkstücke als perfekte Ergänzung für die CNC-Flächenbearbeitung. </w:t>
                            </w:r>
                          </w:p>
                          <w:p w14:paraId="27AA3D61" w14:textId="77777777" w:rsidR="004C749A" w:rsidRPr="00721E05" w:rsidRDefault="001A7658" w:rsidP="00DD49B9">
                            <w:pPr>
                              <w:pStyle w:val="Listenabsatz"/>
                              <w:widowControl w:val="0"/>
                              <w:numPr>
                                <w:ilvl w:val="0"/>
                                <w:numId w:val="21"/>
                              </w:numPr>
                              <w:spacing w:after="120" w:line="360" w:lineRule="auto"/>
                              <w:rPr>
                                <w:rFonts w:ascii="Arial" w:hAnsi="Arial" w:cs="Arial"/>
                              </w:rPr>
                            </w:pPr>
                            <w:r w:rsidRPr="00721E05">
                              <w:rPr>
                                <w:rFonts w:ascii="Arial" w:hAnsi="Arial" w:cs="Arial"/>
                              </w:rPr>
                              <w:t xml:space="preserve">Das Bearbeitungszentrum </w:t>
                            </w:r>
                            <w:r w:rsidRPr="00721E05">
                              <w:rPr>
                                <w:rFonts w:ascii="Arial" w:hAnsi="Arial" w:cs="Arial"/>
                                <w:b/>
                                <w:bCs/>
                              </w:rPr>
                              <w:t>CENTATEQ P-210</w:t>
                            </w:r>
                            <w:r w:rsidRPr="00721E05">
                              <w:rPr>
                                <w:rFonts w:ascii="Arial" w:hAnsi="Arial" w:cs="Arial"/>
                              </w:rPr>
                              <w:t xml:space="preserve"> präsentiert in Nürnberg das easyEdge Kantenanleimaggregat und den A-Flex-Tisch für eine automatisierte und flexible Belegung. </w:t>
                            </w:r>
                          </w:p>
                          <w:p w14:paraId="4DE0DE80" w14:textId="1C5DF983" w:rsidR="001A7658" w:rsidRPr="00DD49B9" w:rsidRDefault="00377DA8" w:rsidP="00DD49B9">
                            <w:pPr>
                              <w:pStyle w:val="Listenabsatz"/>
                              <w:widowControl w:val="0"/>
                              <w:numPr>
                                <w:ilvl w:val="0"/>
                                <w:numId w:val="21"/>
                              </w:numPr>
                              <w:spacing w:after="120" w:line="360" w:lineRule="auto"/>
                              <w:rPr>
                                <w:rFonts w:ascii="Arial" w:hAnsi="Arial" w:cs="Arial"/>
                              </w:rPr>
                            </w:pPr>
                            <w:r w:rsidRPr="00721E05">
                              <w:rPr>
                                <w:rFonts w:ascii="Arial" w:hAnsi="Arial" w:cs="Arial"/>
                              </w:rPr>
                              <w:t xml:space="preserve">Als </w:t>
                            </w:r>
                            <w:r w:rsidR="004C749A" w:rsidRPr="00721E05">
                              <w:rPr>
                                <w:rFonts w:ascii="Arial" w:hAnsi="Arial" w:cs="Arial"/>
                              </w:rPr>
                              <w:t>Einstieg in die</w:t>
                            </w:r>
                            <w:r w:rsidR="001826E5" w:rsidRPr="00721E05">
                              <w:rPr>
                                <w:rFonts w:ascii="Arial" w:hAnsi="Arial" w:cs="Arial"/>
                              </w:rPr>
                              <w:t xml:space="preserve"> HOMAG</w:t>
                            </w:r>
                            <w:r w:rsidR="009B5DB1" w:rsidRPr="00721E05">
                              <w:rPr>
                                <w:rFonts w:ascii="Arial" w:hAnsi="Arial" w:cs="Arial"/>
                              </w:rPr>
                              <w:t>-</w:t>
                            </w:r>
                            <w:r w:rsidR="001826E5" w:rsidRPr="00721E05">
                              <w:rPr>
                                <w:rFonts w:ascii="Arial" w:hAnsi="Arial" w:cs="Arial"/>
                              </w:rPr>
                              <w:t xml:space="preserve">Lösungen für Bearbeitungszentren ist die </w:t>
                            </w:r>
                            <w:r w:rsidR="001826E5" w:rsidRPr="00721E05">
                              <w:rPr>
                                <w:rFonts w:ascii="Arial" w:hAnsi="Arial" w:cs="Arial"/>
                                <w:b/>
                                <w:bCs/>
                              </w:rPr>
                              <w:t xml:space="preserve">CENTATEQ </w:t>
                            </w:r>
                            <w:r w:rsidR="00F85735" w:rsidRPr="00721E05">
                              <w:rPr>
                                <w:rFonts w:ascii="Arial" w:hAnsi="Arial" w:cs="Arial"/>
                                <w:b/>
                                <w:bCs/>
                              </w:rPr>
                              <w:t>P-</w:t>
                            </w:r>
                            <w:r w:rsidR="008B41AE" w:rsidRPr="00721E05">
                              <w:rPr>
                                <w:rFonts w:ascii="Arial" w:hAnsi="Arial" w:cs="Arial"/>
                                <w:b/>
                                <w:bCs/>
                              </w:rPr>
                              <w:t>115</w:t>
                            </w:r>
                            <w:r w:rsidR="004C749A">
                              <w:rPr>
                                <w:rFonts w:ascii="Arial" w:hAnsi="Arial" w:cs="Arial"/>
                              </w:rPr>
                              <w:t xml:space="preserve"> </w:t>
                            </w:r>
                            <w:r w:rsidR="00BA1701">
                              <w:rPr>
                                <w:rFonts w:ascii="Arial" w:hAnsi="Arial" w:cs="Arial"/>
                              </w:rPr>
                              <w:t xml:space="preserve">in Nürnberg vor Ort. </w:t>
                            </w:r>
                            <w:r w:rsidR="001A7658" w:rsidRPr="00DD49B9">
                              <w:rPr>
                                <w:rFonts w:ascii="Arial" w:hAnsi="Arial" w:cs="Arial"/>
                              </w:rPr>
                              <w:t xml:space="preserve"> </w:t>
                            </w:r>
                          </w:p>
                          <w:p w14:paraId="0266D106" w14:textId="33DB13E1" w:rsidR="001A7658" w:rsidRPr="00DD49B9" w:rsidRDefault="001A7658" w:rsidP="00DD49B9">
                            <w:pPr>
                              <w:pStyle w:val="Listenabsatz"/>
                              <w:widowControl w:val="0"/>
                              <w:numPr>
                                <w:ilvl w:val="0"/>
                                <w:numId w:val="21"/>
                              </w:numPr>
                              <w:spacing w:after="120" w:line="360" w:lineRule="auto"/>
                              <w:rPr>
                                <w:rFonts w:ascii="Arial" w:hAnsi="Arial" w:cs="Arial"/>
                              </w:rPr>
                            </w:pPr>
                            <w:r w:rsidRPr="00DD49B9">
                              <w:rPr>
                                <w:rFonts w:ascii="Arial" w:hAnsi="Arial" w:cs="Arial"/>
                              </w:rPr>
                              <w:t xml:space="preserve">Lösungen zur umfangreichen Fertigung von Türen, Fenstern und Sonderelementen bietet das Modell </w:t>
                            </w:r>
                            <w:r w:rsidRPr="00DD49B9">
                              <w:rPr>
                                <w:rFonts w:ascii="Arial" w:hAnsi="Arial" w:cs="Arial"/>
                                <w:b/>
                                <w:bCs/>
                              </w:rPr>
                              <w:t xml:space="preserve">CENTATEQ E-510 </w:t>
                            </w:r>
                            <w:r w:rsidR="009B5DB1">
                              <w:rPr>
                                <w:rFonts w:ascii="Arial" w:hAnsi="Arial" w:cs="Arial"/>
                                <w:b/>
                                <w:bCs/>
                              </w:rPr>
                              <w:t xml:space="preserve">– </w:t>
                            </w:r>
                            <w:r w:rsidRPr="00DD49B9">
                              <w:rPr>
                                <w:rFonts w:ascii="Arial" w:hAnsi="Arial" w:cs="Arial"/>
                              </w:rPr>
                              <w:t xml:space="preserve">vom Einstieg bis zum Anlagenkonzept mit industriellem Mehrschichtbetrieb. </w:t>
                            </w:r>
                            <w:r w:rsidR="009B5DB1">
                              <w:rPr>
                                <w:rFonts w:ascii="Arial" w:hAnsi="Arial" w:cs="Arial"/>
                              </w:rPr>
                              <w:t>Die Maschine ist a</w:t>
                            </w:r>
                            <w:r w:rsidRPr="00DD49B9">
                              <w:rPr>
                                <w:rFonts w:ascii="Arial" w:hAnsi="Arial" w:cs="Arial"/>
                              </w:rPr>
                              <w:t xml:space="preserve">usgestattet mit dem Aggregat powerEdge Pro Duo für die Formkantenverleimung auch für Schrägkanten.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AD6A78" id="_x0000_s1027" type="#_x0000_t202" style="position:absolute;margin-left:-.2pt;margin-top:84.85pt;width:494.85pt;height:378.1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" strokecolor="#00a0dc [3214]" strokeweight="1.5pt">
                <v:textbox>
                  <w:txbxContent>
                    <w:p w14:paraId="05C30D51" w14:textId="77777777" w:rsidR="001A7658" w:rsidRPr="00DD49B9" w:rsidRDefault="001A7658" w:rsidP="00890A80">
                      <w:pPr>
                        <w:rPr>
                          <w:rFonts w:cs="Arial"/>
                          <w:color w:val="auto"/>
                          <w:szCs w:val="22"/>
                        </w:rPr>
                      </w:pPr>
                      <w:r w:rsidRPr="00DD49B9">
                        <w:rPr>
                          <w:rFonts w:cs="Arial"/>
                          <w:color w:val="auto"/>
                          <w:szCs w:val="22"/>
                        </w:rPr>
                        <w:t>In Aktion zu sehen sind</w:t>
                      </w:r>
                    </w:p>
                    <w:p w14:paraId="26E29D29" w14:textId="39AB6BBE" w:rsidR="001A7658" w:rsidRPr="00DD49B9" w:rsidRDefault="001A7658" w:rsidP="00DD49B9">
                      <w:pPr>
                        <w:pStyle w:val="Listenabsatz"/>
                        <w:widowControl w:val="0"/>
                        <w:numPr>
                          <w:ilvl w:val="0"/>
                          <w:numId w:val="21"/>
                        </w:numPr>
                        <w:spacing w:after="120" w:line="360" w:lineRule="auto"/>
                        <w:rPr>
                          <w:rFonts w:ascii="Arial" w:hAnsi="Arial" w:cs="Arial"/>
                          <w:b/>
                        </w:rPr>
                      </w:pPr>
                      <w:r w:rsidRPr="00DD49B9">
                        <w:rPr>
                          <w:rFonts w:ascii="Arial" w:hAnsi="Arial" w:cs="Arial"/>
                          <w:bCs/>
                        </w:rPr>
                        <w:t>Das neue vertikale CNC-Bearbeitungszentrum</w:t>
                      </w:r>
                      <w:r w:rsidRPr="00DD49B9">
                        <w:rPr>
                          <w:rFonts w:ascii="Arial" w:hAnsi="Arial" w:cs="Arial"/>
                          <w:b/>
                        </w:rPr>
                        <w:t xml:space="preserve"> DRILLTEQ V-310</w:t>
                      </w:r>
                      <w:r w:rsidR="000E2C3C">
                        <w:rPr>
                          <w:rFonts w:ascii="Arial" w:hAnsi="Arial" w:cs="Arial"/>
                          <w:b/>
                        </w:rPr>
                        <w:t xml:space="preserve">. </w:t>
                      </w:r>
                      <w:r w:rsidR="000E2C3C" w:rsidRPr="00E6143D">
                        <w:rPr>
                          <w:rFonts w:ascii="Arial" w:hAnsi="Arial" w:cs="Arial"/>
                          <w:bCs/>
                        </w:rPr>
                        <w:t>The Raumwunder bietet umfangreiche Korpusbe</w:t>
                      </w:r>
                      <w:r w:rsidR="00C94A58" w:rsidRPr="00E6143D">
                        <w:rPr>
                          <w:rFonts w:ascii="Arial" w:hAnsi="Arial" w:cs="Arial"/>
                          <w:bCs/>
                        </w:rPr>
                        <w:t>arbeitung auf nur 11 m² Aufstellfläche.</w:t>
                      </w:r>
                      <w:r w:rsidR="00C94A58">
                        <w:rPr>
                          <w:rFonts w:ascii="Arial" w:hAnsi="Arial" w:cs="Arial"/>
                          <w:b/>
                        </w:rPr>
                        <w:t xml:space="preserve"> </w:t>
                      </w:r>
                    </w:p>
                    <w:p w14:paraId="5EB3F235" w14:textId="3DA9F252" w:rsidR="001A7658" w:rsidRPr="00DD49B9" w:rsidRDefault="001A7658" w:rsidP="00DD49B9">
                      <w:pPr>
                        <w:pStyle w:val="Listenabsatz"/>
                        <w:widowControl w:val="0"/>
                        <w:numPr>
                          <w:ilvl w:val="0"/>
                          <w:numId w:val="21"/>
                        </w:numPr>
                        <w:spacing w:after="120" w:line="360" w:lineRule="auto"/>
                        <w:rPr>
                          <w:rFonts w:ascii="Arial" w:hAnsi="Arial" w:cs="Arial"/>
                          <w:b/>
                        </w:rPr>
                      </w:pPr>
                      <w:r w:rsidRPr="00DD49B9">
                        <w:rPr>
                          <w:rFonts w:ascii="Arial" w:hAnsi="Arial" w:cs="Arial"/>
                        </w:rPr>
                        <w:t xml:space="preserve">Die </w:t>
                      </w:r>
                      <w:r w:rsidRPr="00DD49B9">
                        <w:rPr>
                          <w:rFonts w:ascii="Arial" w:hAnsi="Arial" w:cs="Arial"/>
                          <w:b/>
                          <w:bCs/>
                        </w:rPr>
                        <w:t>CENTATEQ N-510</w:t>
                      </w:r>
                      <w:r w:rsidRPr="00DD49B9">
                        <w:rPr>
                          <w:rFonts w:ascii="Arial" w:hAnsi="Arial" w:cs="Arial"/>
                        </w:rPr>
                        <w:t xml:space="preserve"> mit umfangreichen neuen Lösungen für eine effiziente Nesting-Bearbeitung bei maximaler Flexibilität</w:t>
                      </w:r>
                      <w:r w:rsidR="000B1B2F">
                        <w:rPr>
                          <w:rFonts w:ascii="Arial" w:hAnsi="Arial" w:cs="Arial"/>
                        </w:rPr>
                        <w:t>.</w:t>
                      </w:r>
                    </w:p>
                    <w:p w14:paraId="385FD623" w14:textId="77777777" w:rsidR="001A7658" w:rsidRDefault="001A7658" w:rsidP="00DD49B9">
                      <w:pPr>
                        <w:pStyle w:val="Listenabsatz"/>
                        <w:widowControl w:val="0"/>
                        <w:numPr>
                          <w:ilvl w:val="0"/>
                          <w:numId w:val="21"/>
                        </w:numPr>
                        <w:spacing w:after="120" w:line="360" w:lineRule="auto"/>
                        <w:rPr>
                          <w:rFonts w:ascii="Arial" w:hAnsi="Arial" w:cs="Arial"/>
                        </w:rPr>
                      </w:pPr>
                      <w:r w:rsidRPr="00DD49B9">
                        <w:rPr>
                          <w:rFonts w:ascii="Arial" w:hAnsi="Arial" w:cs="Arial"/>
                        </w:rPr>
                        <w:t xml:space="preserve">Der 6-Achs-Roboter </w:t>
                      </w:r>
                      <w:r w:rsidRPr="00DD49B9">
                        <w:rPr>
                          <w:rFonts w:ascii="Arial" w:hAnsi="Arial" w:cs="Arial"/>
                          <w:b/>
                          <w:bCs/>
                        </w:rPr>
                        <w:t xml:space="preserve">FEEDBOT D-300 </w:t>
                      </w:r>
                      <w:r w:rsidRPr="00DD49B9">
                        <w:rPr>
                          <w:rFonts w:ascii="Arial" w:hAnsi="Arial" w:cs="Arial"/>
                        </w:rPr>
                        <w:t xml:space="preserve">übernimmt das automatisierte Teilehandling beim vertikalen Bearbeitungszentrum </w:t>
                      </w:r>
                      <w:r w:rsidRPr="00DD49B9">
                        <w:rPr>
                          <w:rFonts w:ascii="Arial" w:hAnsi="Arial" w:cs="Arial"/>
                          <w:b/>
                          <w:bCs/>
                        </w:rPr>
                        <w:t>DRILLTEQ V-500</w:t>
                      </w:r>
                      <w:r w:rsidRPr="00DD49B9">
                        <w:rPr>
                          <w:rFonts w:ascii="Arial" w:hAnsi="Arial" w:cs="Arial"/>
                        </w:rPr>
                        <w:t xml:space="preserve"> und präsentiert die Vorteile des Roboterhandlings anhand dieses platzsparenden Konzepts. </w:t>
                      </w:r>
                    </w:p>
                    <w:p w14:paraId="10C10BE6" w14:textId="260C3831" w:rsidR="00F21C9B" w:rsidRPr="00DD49B9" w:rsidRDefault="00D051CA" w:rsidP="00DD49B9">
                      <w:pPr>
                        <w:pStyle w:val="Listenabsatz"/>
                        <w:widowControl w:val="0"/>
                        <w:numPr>
                          <w:ilvl w:val="0"/>
                          <w:numId w:val="21"/>
                        </w:numPr>
                        <w:spacing w:after="120" w:line="360" w:lineRule="auto"/>
                        <w:rPr>
                          <w:rFonts w:ascii="Arial" w:hAnsi="Arial" w:cs="Arial"/>
                        </w:rPr>
                      </w:pPr>
                      <w:r>
                        <w:rPr>
                          <w:rFonts w:ascii="Arial" w:hAnsi="Arial" w:cs="Arial"/>
                        </w:rPr>
                        <w:t xml:space="preserve">Ergänzt </w:t>
                      </w:r>
                      <w:r w:rsidR="00F21C9B">
                        <w:rPr>
                          <w:rFonts w:ascii="Arial" w:hAnsi="Arial" w:cs="Arial"/>
                        </w:rPr>
                        <w:t>wir</w:t>
                      </w:r>
                      <w:r>
                        <w:rPr>
                          <w:rFonts w:ascii="Arial" w:hAnsi="Arial" w:cs="Arial"/>
                        </w:rPr>
                        <w:t>d</w:t>
                      </w:r>
                      <w:r w:rsidR="00F21C9B">
                        <w:rPr>
                          <w:rFonts w:ascii="Arial" w:hAnsi="Arial" w:cs="Arial"/>
                        </w:rPr>
                        <w:t xml:space="preserve"> die </w:t>
                      </w:r>
                      <w:r w:rsidR="00F21C9B" w:rsidRPr="00F96B74">
                        <w:rPr>
                          <w:rFonts w:ascii="Arial" w:hAnsi="Arial" w:cs="Arial"/>
                          <w:b/>
                          <w:bCs/>
                        </w:rPr>
                        <w:t>DRILLTEQ</w:t>
                      </w:r>
                      <w:r w:rsidR="00F21C9B">
                        <w:rPr>
                          <w:rFonts w:ascii="Arial" w:hAnsi="Arial" w:cs="Arial"/>
                        </w:rPr>
                        <w:t xml:space="preserve"> Baureihe um das Modell </w:t>
                      </w:r>
                      <w:r w:rsidR="00F21C9B" w:rsidRPr="00F96B74">
                        <w:rPr>
                          <w:rFonts w:ascii="Arial" w:hAnsi="Arial" w:cs="Arial"/>
                          <w:b/>
                          <w:bCs/>
                        </w:rPr>
                        <w:t>V-200</w:t>
                      </w:r>
                      <w:r w:rsidR="007C32A1">
                        <w:rPr>
                          <w:rFonts w:ascii="Arial" w:hAnsi="Arial" w:cs="Arial"/>
                        </w:rPr>
                        <w:t>.</w:t>
                      </w:r>
                      <w:r w:rsidR="009C7B42">
                        <w:rPr>
                          <w:rFonts w:ascii="Arial" w:hAnsi="Arial" w:cs="Arial"/>
                        </w:rPr>
                        <w:t xml:space="preserve"> </w:t>
                      </w:r>
                    </w:p>
                    <w:p w14:paraId="4FA6D25B" w14:textId="77777777" w:rsidR="001A7658" w:rsidRPr="00DD49B9" w:rsidRDefault="001A7658" w:rsidP="00DD49B9">
                      <w:pPr>
                        <w:pStyle w:val="Listenabsatz"/>
                        <w:widowControl w:val="0"/>
                        <w:numPr>
                          <w:ilvl w:val="0"/>
                          <w:numId w:val="21"/>
                        </w:numPr>
                        <w:spacing w:after="120" w:line="360" w:lineRule="auto"/>
                        <w:rPr>
                          <w:rFonts w:ascii="Arial" w:hAnsi="Arial" w:cs="Arial"/>
                        </w:rPr>
                      </w:pPr>
                      <w:r w:rsidRPr="00DD49B9">
                        <w:rPr>
                          <w:rFonts w:ascii="Arial" w:hAnsi="Arial" w:cs="Arial"/>
                          <w:b/>
                          <w:bCs/>
                        </w:rPr>
                        <w:t xml:space="preserve">DRILLTEQ D-510 </w:t>
                      </w:r>
                      <w:r w:rsidRPr="00DD49B9">
                        <w:rPr>
                          <w:rFonts w:ascii="Arial" w:hAnsi="Arial" w:cs="Arial"/>
                        </w:rPr>
                        <w:t xml:space="preserve">zur Bearbeitung in der Stirnseite und im Randbereich der Werkstücke als perfekte Ergänzung für die CNC-Flächenbearbeitung. </w:t>
                      </w:r>
                    </w:p>
                    <w:p w14:paraId="27AA3D61" w14:textId="77777777" w:rsidR="004C749A" w:rsidRPr="00721E05" w:rsidRDefault="001A7658" w:rsidP="00DD49B9">
                      <w:pPr>
                        <w:pStyle w:val="Listenabsatz"/>
                        <w:widowControl w:val="0"/>
                        <w:numPr>
                          <w:ilvl w:val="0"/>
                          <w:numId w:val="21"/>
                        </w:numPr>
                        <w:spacing w:after="120" w:line="360" w:lineRule="auto"/>
                        <w:rPr>
                          <w:rFonts w:ascii="Arial" w:hAnsi="Arial" w:cs="Arial"/>
                        </w:rPr>
                      </w:pPr>
                      <w:r w:rsidRPr="00721E05">
                        <w:rPr>
                          <w:rFonts w:ascii="Arial" w:hAnsi="Arial" w:cs="Arial"/>
                        </w:rPr>
                        <w:t xml:space="preserve">Das Bearbeitungszentrum </w:t>
                      </w:r>
                      <w:r w:rsidRPr="00721E05">
                        <w:rPr>
                          <w:rFonts w:ascii="Arial" w:hAnsi="Arial" w:cs="Arial"/>
                          <w:b/>
                          <w:bCs/>
                        </w:rPr>
                        <w:t>CENTATEQ P-210</w:t>
                      </w:r>
                      <w:r w:rsidRPr="00721E05">
                        <w:rPr>
                          <w:rFonts w:ascii="Arial" w:hAnsi="Arial" w:cs="Arial"/>
                        </w:rPr>
                        <w:t xml:space="preserve"> präsentiert in Nürnberg das easyEdge Kantenanleimaggregat und den A-Flex-Tisch für eine automatisierte und flexible Belegung. </w:t>
                      </w:r>
                    </w:p>
                    <w:p w14:paraId="4DE0DE80" w14:textId="1C5DF983" w:rsidR="001A7658" w:rsidRPr="00DD49B9" w:rsidRDefault="00377DA8" w:rsidP="00DD49B9">
                      <w:pPr>
                        <w:pStyle w:val="Listenabsatz"/>
                        <w:widowControl w:val="0"/>
                        <w:numPr>
                          <w:ilvl w:val="0"/>
                          <w:numId w:val="21"/>
                        </w:numPr>
                        <w:spacing w:after="120" w:line="360" w:lineRule="auto"/>
                        <w:rPr>
                          <w:rFonts w:ascii="Arial" w:hAnsi="Arial" w:cs="Arial"/>
                        </w:rPr>
                      </w:pPr>
                      <w:r w:rsidRPr="00721E05">
                        <w:rPr>
                          <w:rFonts w:ascii="Arial" w:hAnsi="Arial" w:cs="Arial"/>
                        </w:rPr>
                        <w:t xml:space="preserve">Als </w:t>
                      </w:r>
                      <w:r w:rsidR="004C749A" w:rsidRPr="00721E05">
                        <w:rPr>
                          <w:rFonts w:ascii="Arial" w:hAnsi="Arial" w:cs="Arial"/>
                        </w:rPr>
                        <w:t>Einstieg in die</w:t>
                      </w:r>
                      <w:r w:rsidR="001826E5" w:rsidRPr="00721E05">
                        <w:rPr>
                          <w:rFonts w:ascii="Arial" w:hAnsi="Arial" w:cs="Arial"/>
                        </w:rPr>
                        <w:t xml:space="preserve"> HOMAG</w:t>
                      </w:r>
                      <w:r w:rsidR="009B5DB1" w:rsidRPr="00721E05">
                        <w:rPr>
                          <w:rFonts w:ascii="Arial" w:hAnsi="Arial" w:cs="Arial"/>
                        </w:rPr>
                        <w:t>-</w:t>
                      </w:r>
                      <w:r w:rsidR="001826E5" w:rsidRPr="00721E05">
                        <w:rPr>
                          <w:rFonts w:ascii="Arial" w:hAnsi="Arial" w:cs="Arial"/>
                        </w:rPr>
                        <w:t xml:space="preserve">Lösungen für Bearbeitungszentren ist die </w:t>
                      </w:r>
                      <w:r w:rsidR="001826E5" w:rsidRPr="00721E05">
                        <w:rPr>
                          <w:rFonts w:ascii="Arial" w:hAnsi="Arial" w:cs="Arial"/>
                          <w:b/>
                          <w:bCs/>
                        </w:rPr>
                        <w:t xml:space="preserve">CENTATEQ </w:t>
                      </w:r>
                      <w:r w:rsidR="00F85735" w:rsidRPr="00721E05">
                        <w:rPr>
                          <w:rFonts w:ascii="Arial" w:hAnsi="Arial" w:cs="Arial"/>
                          <w:b/>
                          <w:bCs/>
                        </w:rPr>
                        <w:t>P-</w:t>
                      </w:r>
                      <w:r w:rsidR="008B41AE" w:rsidRPr="00721E05">
                        <w:rPr>
                          <w:rFonts w:ascii="Arial" w:hAnsi="Arial" w:cs="Arial"/>
                          <w:b/>
                          <w:bCs/>
                        </w:rPr>
                        <w:t>115</w:t>
                      </w:r>
                      <w:r w:rsidR="004C749A">
                        <w:rPr>
                          <w:rFonts w:ascii="Arial" w:hAnsi="Arial" w:cs="Arial"/>
                        </w:rPr>
                        <w:t xml:space="preserve"> </w:t>
                      </w:r>
                      <w:r w:rsidR="00BA1701">
                        <w:rPr>
                          <w:rFonts w:ascii="Arial" w:hAnsi="Arial" w:cs="Arial"/>
                        </w:rPr>
                        <w:t xml:space="preserve">in Nürnberg vor Ort. </w:t>
                      </w:r>
                      <w:r w:rsidR="001A7658" w:rsidRPr="00DD49B9">
                        <w:rPr>
                          <w:rFonts w:ascii="Arial" w:hAnsi="Arial" w:cs="Arial"/>
                        </w:rPr>
                        <w:t xml:space="preserve"> </w:t>
                      </w:r>
                    </w:p>
                    <w:p w14:paraId="0266D106" w14:textId="33DB13E1" w:rsidR="001A7658" w:rsidRPr="00DD49B9" w:rsidRDefault="001A7658" w:rsidP="00DD49B9">
                      <w:pPr>
                        <w:pStyle w:val="Listenabsatz"/>
                        <w:widowControl w:val="0"/>
                        <w:numPr>
                          <w:ilvl w:val="0"/>
                          <w:numId w:val="21"/>
                        </w:numPr>
                        <w:spacing w:after="120" w:line="360" w:lineRule="auto"/>
                        <w:rPr>
                          <w:rFonts w:ascii="Arial" w:hAnsi="Arial" w:cs="Arial"/>
                        </w:rPr>
                      </w:pPr>
                      <w:r w:rsidRPr="00DD49B9">
                        <w:rPr>
                          <w:rFonts w:ascii="Arial" w:hAnsi="Arial" w:cs="Arial"/>
                        </w:rPr>
                        <w:t xml:space="preserve">Lösungen zur umfangreichen Fertigung von Türen, Fenstern und Sonderelementen bietet das Modell </w:t>
                      </w:r>
                      <w:r w:rsidRPr="00DD49B9">
                        <w:rPr>
                          <w:rFonts w:ascii="Arial" w:hAnsi="Arial" w:cs="Arial"/>
                          <w:b/>
                          <w:bCs/>
                        </w:rPr>
                        <w:t xml:space="preserve">CENTATEQ E-510 </w:t>
                      </w:r>
                      <w:r w:rsidR="009B5DB1">
                        <w:rPr>
                          <w:rFonts w:ascii="Arial" w:hAnsi="Arial" w:cs="Arial"/>
                          <w:b/>
                          <w:bCs/>
                        </w:rPr>
                        <w:t xml:space="preserve">– </w:t>
                      </w:r>
                      <w:r w:rsidRPr="00DD49B9">
                        <w:rPr>
                          <w:rFonts w:ascii="Arial" w:hAnsi="Arial" w:cs="Arial"/>
                        </w:rPr>
                        <w:t xml:space="preserve">vom Einstieg bis zum Anlagenkonzept mit industriellem Mehrschichtbetrieb. </w:t>
                      </w:r>
                      <w:r w:rsidR="009B5DB1">
                        <w:rPr>
                          <w:rFonts w:ascii="Arial" w:hAnsi="Arial" w:cs="Arial"/>
                        </w:rPr>
                        <w:t>Die Maschine ist a</w:t>
                      </w:r>
                      <w:r w:rsidRPr="00DD49B9">
                        <w:rPr>
                          <w:rFonts w:ascii="Arial" w:hAnsi="Arial" w:cs="Arial"/>
                        </w:rPr>
                        <w:t xml:space="preserve">usgestattet mit dem Aggregat powerEdge Pro Duo für die Formkantenverleimung auch für Schrägkanten. </w:t>
                      </w:r>
                    </w:p>
                  </w:txbxContent>
                </v:textbox>
                <w10:wrap type="square"/>
              </v:shape>
            </w:pict>
          </mc:Fallback>
        </mc:AlternateContent>
      </w:r>
      <w:r>
        <w:t>Auf der H</w:t>
      </w:r>
      <w:r w:rsidR="008E58B6">
        <w:t xml:space="preserve">OLZ-HANDWERK </w:t>
      </w:r>
      <w:r>
        <w:t xml:space="preserve">2022 präsentiert HOMAG eine umfangreiche Auswahl an Maschinen für die Zielgruppe der CNC-Bearbeitung und Bohrtechnik, die schon einzeln glänzen oder durch einen Roboter </w:t>
      </w:r>
      <w:r w:rsidR="00D051CA">
        <w:t xml:space="preserve">ergänzt zur </w:t>
      </w:r>
      <w:r>
        <w:t>optimale</w:t>
      </w:r>
      <w:r w:rsidR="00D051CA">
        <w:t>n</w:t>
      </w:r>
      <w:r>
        <w:t xml:space="preserve"> Leistungssteigerung </w:t>
      </w:r>
      <w:r w:rsidR="00D051CA">
        <w:t>beitragen</w:t>
      </w:r>
      <w:r>
        <w:t xml:space="preserve">. </w:t>
      </w:r>
    </w:p>
    <w:p w14:paraId="127A5A8B" w14:textId="6BDA2822" w:rsidR="008E10C9" w:rsidRPr="008E10C9" w:rsidRDefault="008E10C9" w:rsidP="008E10C9"/>
    <w:p w14:paraId="261A73B5" w14:textId="3D4E205F" w:rsidR="00C079F8" w:rsidRPr="00D70A31" w:rsidRDefault="00C079F8" w:rsidP="00D70A31">
      <w:pPr>
        <w:pStyle w:val="berschrift2"/>
      </w:pPr>
      <w:bookmarkStart w:id="30" w:name="_Toc107294933"/>
      <w:r>
        <w:lastRenderedPageBreak/>
        <w:t>CNC-Bearbeitung und Bohrtechnik</w:t>
      </w:r>
      <w:bookmarkEnd w:id="30"/>
    </w:p>
    <w:p w14:paraId="196D8CD5" w14:textId="0AAC9BCC" w:rsidR="00C079F8" w:rsidRPr="00C079F8" w:rsidRDefault="00A16CBC" w:rsidP="00D70A31">
      <w:pPr>
        <w:pStyle w:val="berschrift3"/>
      </w:pPr>
      <w:bookmarkStart w:id="31" w:name="_Toc107294934"/>
      <w:r>
        <w:t>N</w:t>
      </w:r>
      <w:r w:rsidR="00155A9C">
        <w:t>EU</w:t>
      </w:r>
      <w:r w:rsidR="00C079F8" w:rsidRPr="00C079F8">
        <w:t xml:space="preserve">: </w:t>
      </w:r>
      <w:r w:rsidR="00DF2D3E">
        <w:t xml:space="preserve">The Raumwunder </w:t>
      </w:r>
      <w:r w:rsidR="00155A9C">
        <w:t>–</w:t>
      </w:r>
      <w:r w:rsidR="00DF2D3E">
        <w:t xml:space="preserve"> </w:t>
      </w:r>
      <w:r w:rsidR="00C079F8" w:rsidRPr="00C079F8">
        <w:t>Das neue vertikale CNC-Bearbeitungszentrum DRILLTEQ V-310</w:t>
      </w:r>
      <w:r w:rsidR="00350F3A">
        <w:t>.</w:t>
      </w:r>
      <w:bookmarkEnd w:id="31"/>
    </w:p>
    <w:p w14:paraId="517D1E0C" w14:textId="1AE193C3" w:rsidR="00FA69C8" w:rsidRPr="00591E53" w:rsidRDefault="00E6143D" w:rsidP="00FA69C8">
      <w:r>
        <w:rPr>
          <w:noProof/>
        </w:rPr>
        <w:drawing>
          <wp:anchor distT="0" distB="0" distL="114300" distR="114300" simplePos="0" relativeHeight="251658245" behindDoc="0" locked="0" layoutInCell="1" allowOverlap="1" wp14:anchorId="20C3963E" wp14:editId="5AEE7196">
            <wp:simplePos x="0" y="0"/>
            <wp:positionH relativeFrom="page">
              <wp:align>right</wp:align>
            </wp:positionH>
            <wp:positionV relativeFrom="paragraph">
              <wp:posOffset>5715</wp:posOffset>
            </wp:positionV>
            <wp:extent cx="800100" cy="323850"/>
            <wp:effectExtent l="0" t="0" r="0" b="0"/>
            <wp:wrapNone/>
            <wp:docPr id="200" name="Grafi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rsidR="00FA69C8" w:rsidRPr="00591E53">
        <w:t>Erstmalig wird das neue vertikale CNC</w:t>
      </w:r>
      <w:r w:rsidR="00EC67EB">
        <w:t>-</w:t>
      </w:r>
      <w:r w:rsidR="00FA69C8" w:rsidRPr="00591E53">
        <w:t xml:space="preserve">Bearbeitungszentrum </w:t>
      </w:r>
      <w:r w:rsidR="00FA69C8" w:rsidRPr="009C11F3">
        <w:rPr>
          <w:b/>
          <w:bCs/>
        </w:rPr>
        <w:t>DRILLTEQ V-310</w:t>
      </w:r>
      <w:r w:rsidR="00E661F7">
        <w:t xml:space="preserve">, ein Raumwunder in Sachen </w:t>
      </w:r>
      <w:proofErr w:type="spellStart"/>
      <w:r w:rsidR="00E661F7">
        <w:t>Korpusbearbeitung</w:t>
      </w:r>
      <w:proofErr w:type="spellEnd"/>
      <w:r w:rsidR="00E661F7">
        <w:t>,</w:t>
      </w:r>
      <w:r w:rsidR="00FA69C8" w:rsidRPr="00591E53">
        <w:t xml:space="preserve"> der Öffentlichkeit präsentiert. </w:t>
      </w:r>
      <w:r w:rsidR="005D6B33">
        <w:t xml:space="preserve">Bei </w:t>
      </w:r>
      <w:r w:rsidR="006965A5">
        <w:t>d</w:t>
      </w:r>
      <w:r w:rsidR="005D6B33">
        <w:t xml:space="preserve">er </w:t>
      </w:r>
      <w:r w:rsidR="006965A5">
        <w:t xml:space="preserve">Entwicklung des Modells standen </w:t>
      </w:r>
      <w:r w:rsidR="006965A5" w:rsidRPr="00591E53">
        <w:t xml:space="preserve">Ergonomie und </w:t>
      </w:r>
      <w:r w:rsidR="006965A5">
        <w:t xml:space="preserve">die </w:t>
      </w:r>
      <w:r w:rsidR="006965A5" w:rsidRPr="00591E53">
        <w:t>einfache Bedien</w:t>
      </w:r>
      <w:r w:rsidR="006965A5">
        <w:t xml:space="preserve">barkeit im Mittelpunkt. </w:t>
      </w:r>
      <w:r w:rsidR="00C2741C">
        <w:t xml:space="preserve">Charakteristisch für die neue Maschine ist daher </w:t>
      </w:r>
      <w:r w:rsidR="00CD038F">
        <w:t xml:space="preserve">ihr </w:t>
      </w:r>
      <w:r w:rsidR="00FA69C8" w:rsidRPr="00591E53">
        <w:t>große</w:t>
      </w:r>
      <w:r w:rsidR="00CD038F">
        <w:t>r</w:t>
      </w:r>
      <w:r w:rsidR="00FA69C8" w:rsidRPr="00591E53">
        <w:t xml:space="preserve"> Funktionsumfang auf </w:t>
      </w:r>
      <w:r w:rsidR="00C2741C">
        <w:t xml:space="preserve">nur </w:t>
      </w:r>
      <w:r w:rsidR="00FA69C8" w:rsidRPr="00591E53">
        <w:t>kleinem Raum</w:t>
      </w:r>
      <w:r w:rsidR="00C2741C">
        <w:t xml:space="preserve">. </w:t>
      </w:r>
      <w:r w:rsidR="00FA69C8" w:rsidRPr="007E3F02">
        <w:rPr>
          <w:noProof/>
        </w:rPr>
        <w:t xml:space="preserve"> </w:t>
      </w:r>
    </w:p>
    <w:p w14:paraId="47F68D66" w14:textId="057BE2D2" w:rsidR="00FA69C8" w:rsidRDefault="00FA69C8" w:rsidP="00FA69C8">
      <w:r w:rsidRPr="00591E53">
        <w:t>Freuen Sie sich auf ein</w:t>
      </w:r>
      <w:r w:rsidR="00CD038F">
        <w:t xml:space="preserve"> Bearbeitungszentrum</w:t>
      </w:r>
      <w:r w:rsidRPr="00591E53">
        <w:t>, d</w:t>
      </w:r>
      <w:r w:rsidR="00CD038F">
        <w:t>as</w:t>
      </w:r>
      <w:r w:rsidRPr="00591E53">
        <w:t xml:space="preserve"> in Sachen Zugänglichkeit und Rüstfunktionalität neue Wege gehen wird. Eine Auswahl von bis zu </w:t>
      </w:r>
      <w:r w:rsidR="00EA092E">
        <w:t>45</w:t>
      </w:r>
      <w:r w:rsidRPr="00591E53">
        <w:t xml:space="preserve"> Bohrspindeln in einer Splitt-Head-Konfiguration und einer C-Achse mit Aggregatschnittstelle bieten umfangreiche Bearbeitungsmöglichkeiten. Das verbesserte Absaugkonzept und die vakuumlose Fixierung der Werkstücke sparen </w:t>
      </w:r>
      <w:r w:rsidR="00CD038F">
        <w:t xml:space="preserve">dabei </w:t>
      </w:r>
      <w:r w:rsidRPr="00591E53">
        <w:t xml:space="preserve">Energie </w:t>
      </w:r>
      <w:r w:rsidR="00CD038F">
        <w:t>und Kosten zugleich</w:t>
      </w:r>
      <w:r w:rsidRPr="00591E53">
        <w:t xml:space="preserve">. </w:t>
      </w:r>
    </w:p>
    <w:p w14:paraId="4C082701" w14:textId="77777777" w:rsidR="00CF4127" w:rsidRDefault="00CF4127" w:rsidP="00CF4127">
      <w:pPr>
        <w:shd w:val="clear" w:color="auto" w:fill="FFFFFF"/>
        <w:spacing w:line="240" w:lineRule="auto"/>
        <w:rPr>
          <w:bCs/>
          <w:sz w:val="20"/>
        </w:rPr>
      </w:pPr>
      <w:r w:rsidRPr="0089324D">
        <w:rPr>
          <w:b/>
          <w:sz w:val="20"/>
        </w:rPr>
        <w:t>Bilder</w:t>
      </w:r>
      <w:r w:rsidRPr="0089324D">
        <w:rPr>
          <w:b/>
          <w:sz w:val="20"/>
        </w:rPr>
        <w:br/>
      </w:r>
      <w:r w:rsidRPr="0089324D">
        <w:rPr>
          <w:bCs/>
          <w:sz w:val="20"/>
        </w:rPr>
        <w:t>Quelle Bildmaterial: HOMAG Group AG</w:t>
      </w:r>
    </w:p>
    <w:p w14:paraId="2F2F0AB0" w14:textId="39892260" w:rsidR="00CF4127" w:rsidRDefault="00CF4127" w:rsidP="00CF4127">
      <w:pPr>
        <w:shd w:val="clear" w:color="auto" w:fill="FFFFFF"/>
        <w:spacing w:line="240" w:lineRule="auto"/>
        <w:rPr>
          <w:bCs/>
          <w:sz w:val="20"/>
        </w:rPr>
      </w:pPr>
      <w:r>
        <w:rPr>
          <w:noProof/>
        </w:rPr>
        <w:drawing>
          <wp:anchor distT="0" distB="0" distL="114300" distR="114300" simplePos="0" relativeHeight="251658254" behindDoc="0" locked="0" layoutInCell="1" allowOverlap="1" wp14:anchorId="1BFBA1DA" wp14:editId="5CF87DB0">
            <wp:simplePos x="0" y="0"/>
            <wp:positionH relativeFrom="margin">
              <wp:align>left</wp:align>
            </wp:positionH>
            <wp:positionV relativeFrom="paragraph">
              <wp:posOffset>61595</wp:posOffset>
            </wp:positionV>
            <wp:extent cx="4206240" cy="2330958"/>
            <wp:effectExtent l="0" t="0" r="3810" b="0"/>
            <wp:wrapNone/>
            <wp:docPr id="229744206" name="Grafik 22974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206240" cy="2330958"/>
                    </a:xfrm>
                    <a:prstGeom prst="rect">
                      <a:avLst/>
                    </a:prstGeom>
                  </pic:spPr>
                </pic:pic>
              </a:graphicData>
            </a:graphic>
          </wp:anchor>
        </w:drawing>
      </w:r>
    </w:p>
    <w:p w14:paraId="06793B3F" w14:textId="585F6AFA" w:rsidR="00CF4127" w:rsidRDefault="00CF4127" w:rsidP="00CF4127">
      <w:pPr>
        <w:shd w:val="clear" w:color="auto" w:fill="FFFFFF"/>
        <w:spacing w:line="240" w:lineRule="auto"/>
        <w:rPr>
          <w:bCs/>
          <w:sz w:val="20"/>
        </w:rPr>
      </w:pPr>
    </w:p>
    <w:p w14:paraId="5572F182" w14:textId="66103BF0" w:rsidR="00CF4127" w:rsidRDefault="00CF4127" w:rsidP="00CF4127">
      <w:pPr>
        <w:shd w:val="clear" w:color="auto" w:fill="FFFFFF"/>
        <w:spacing w:line="240" w:lineRule="auto"/>
        <w:rPr>
          <w:bCs/>
          <w:sz w:val="20"/>
        </w:rPr>
      </w:pPr>
    </w:p>
    <w:p w14:paraId="0783D63A" w14:textId="77777777" w:rsidR="00CF4127" w:rsidRDefault="00CF4127" w:rsidP="00CF4127">
      <w:pPr>
        <w:shd w:val="clear" w:color="auto" w:fill="FFFFFF"/>
        <w:spacing w:line="240" w:lineRule="auto"/>
        <w:rPr>
          <w:bCs/>
          <w:sz w:val="20"/>
        </w:rPr>
      </w:pPr>
    </w:p>
    <w:p w14:paraId="268B93D3" w14:textId="3B1BEE13" w:rsidR="00CF4127" w:rsidRDefault="00CF4127" w:rsidP="00CF4127">
      <w:pPr>
        <w:shd w:val="clear" w:color="auto" w:fill="FFFFFF"/>
        <w:spacing w:line="240" w:lineRule="auto"/>
        <w:rPr>
          <w:bCs/>
          <w:sz w:val="20"/>
        </w:rPr>
      </w:pPr>
    </w:p>
    <w:p w14:paraId="0E96C912" w14:textId="5B1E7CFB" w:rsidR="00CF4127" w:rsidRDefault="00CF4127" w:rsidP="00CF4127">
      <w:pPr>
        <w:shd w:val="clear" w:color="auto" w:fill="FFFFFF"/>
        <w:spacing w:line="240" w:lineRule="auto"/>
        <w:rPr>
          <w:bCs/>
          <w:sz w:val="20"/>
        </w:rPr>
      </w:pPr>
    </w:p>
    <w:p w14:paraId="7932EBDC" w14:textId="77777777" w:rsidR="00CF4127" w:rsidRDefault="00CF4127" w:rsidP="00CF4127">
      <w:pPr>
        <w:shd w:val="clear" w:color="auto" w:fill="FFFFFF"/>
        <w:spacing w:line="240" w:lineRule="auto"/>
        <w:rPr>
          <w:bCs/>
          <w:sz w:val="20"/>
        </w:rPr>
      </w:pPr>
    </w:p>
    <w:p w14:paraId="6233C233" w14:textId="63F39CB7" w:rsidR="00CF4127" w:rsidRDefault="00CF4127" w:rsidP="00CF4127">
      <w:pPr>
        <w:shd w:val="clear" w:color="auto" w:fill="FFFFFF"/>
        <w:spacing w:line="240" w:lineRule="auto"/>
        <w:rPr>
          <w:bCs/>
          <w:sz w:val="20"/>
        </w:rPr>
      </w:pPr>
    </w:p>
    <w:p w14:paraId="0D0989B6" w14:textId="77777777" w:rsidR="00CF4127" w:rsidRPr="0089324D" w:rsidRDefault="00CF4127" w:rsidP="00CF4127">
      <w:pPr>
        <w:shd w:val="clear" w:color="auto" w:fill="FFFFFF"/>
        <w:spacing w:line="240" w:lineRule="auto"/>
        <w:rPr>
          <w:rFonts w:cs="Arial"/>
          <w:sz w:val="20"/>
        </w:rPr>
      </w:pPr>
    </w:p>
    <w:p w14:paraId="74FD4000" w14:textId="2E0C4DCC" w:rsidR="00CF4127" w:rsidRDefault="00CF4127" w:rsidP="00FA69C8"/>
    <w:p w14:paraId="01F2D614" w14:textId="77777777" w:rsidR="00CF4127" w:rsidRDefault="00CF4127" w:rsidP="00FA69C8"/>
    <w:p w14:paraId="2B5463B0" w14:textId="18065598" w:rsidR="00CF4127" w:rsidRPr="00CF4127" w:rsidRDefault="00CF4127" w:rsidP="00FA69C8">
      <w:pPr>
        <w:rPr>
          <w:sz w:val="20"/>
          <w:szCs w:val="18"/>
        </w:rPr>
      </w:pPr>
      <w:r w:rsidRPr="00CF4127">
        <w:rPr>
          <w:b/>
          <w:bCs/>
          <w:sz w:val="20"/>
          <w:szCs w:val="18"/>
        </w:rPr>
        <w:t>Bild 1</w:t>
      </w:r>
      <w:r w:rsidR="000D6C4D">
        <w:rPr>
          <w:b/>
          <w:bCs/>
          <w:sz w:val="20"/>
          <w:szCs w:val="18"/>
        </w:rPr>
        <w:t>6</w:t>
      </w:r>
      <w:r w:rsidRPr="00CF4127">
        <w:rPr>
          <w:b/>
          <w:bCs/>
          <w:sz w:val="20"/>
          <w:szCs w:val="18"/>
        </w:rPr>
        <w:t xml:space="preserve">: </w:t>
      </w:r>
      <w:r w:rsidRPr="00CF4127">
        <w:rPr>
          <w:sz w:val="20"/>
          <w:szCs w:val="18"/>
        </w:rPr>
        <w:t>The Raumwunder – Das neue vertikale CNC-Bearbeitungszentrum DRILLTEQ V-310</w:t>
      </w:r>
      <w:r w:rsidR="00350F3A">
        <w:rPr>
          <w:sz w:val="20"/>
          <w:szCs w:val="18"/>
        </w:rPr>
        <w:t>.</w:t>
      </w:r>
    </w:p>
    <w:p w14:paraId="6EF74843" w14:textId="5026FA65" w:rsidR="00FD5659" w:rsidRPr="00591E53" w:rsidRDefault="00FD5659" w:rsidP="00FA69C8"/>
    <w:p w14:paraId="6975C799" w14:textId="24671BD0" w:rsidR="00A16CBC" w:rsidRPr="00CF4127" w:rsidRDefault="00A16CBC" w:rsidP="003C74BB"/>
    <w:p w14:paraId="50A06578" w14:textId="0D4A8373" w:rsidR="00FA69C8" w:rsidRDefault="00A16CBC" w:rsidP="00D70A31">
      <w:pPr>
        <w:pStyle w:val="berschrift3"/>
      </w:pPr>
      <w:bookmarkStart w:id="32" w:name="_Toc107294935"/>
      <w:r w:rsidRPr="009C11F3">
        <w:lastRenderedPageBreak/>
        <w:t>N</w:t>
      </w:r>
      <w:r w:rsidR="00CD038F">
        <w:t>EU</w:t>
      </w:r>
      <w:r w:rsidRPr="009C11F3">
        <w:t xml:space="preserve">: </w:t>
      </w:r>
      <w:r w:rsidR="00FA69C8" w:rsidRPr="009C11F3">
        <w:t>D</w:t>
      </w:r>
      <w:r w:rsidR="00A7598D" w:rsidRPr="009C11F3">
        <w:t xml:space="preserve">as </w:t>
      </w:r>
      <w:r w:rsidR="00FA69C8" w:rsidRPr="009C11F3">
        <w:t xml:space="preserve">Modell CENTATEQ N-510. </w:t>
      </w:r>
      <w:r w:rsidR="00FA69C8">
        <w:t>Umfangreiche neue Lösungen für ein effizientes Arbeiten bei maximaler Flexibilität</w:t>
      </w:r>
      <w:r w:rsidR="00350F3A">
        <w:t>.</w:t>
      </w:r>
      <w:bookmarkEnd w:id="32"/>
    </w:p>
    <w:p w14:paraId="747D42E3" w14:textId="7EA18F64" w:rsidR="001D7239" w:rsidRPr="00265B21" w:rsidRDefault="00E6143D" w:rsidP="001D7239">
      <w:r>
        <w:rPr>
          <w:noProof/>
        </w:rPr>
        <w:drawing>
          <wp:anchor distT="0" distB="0" distL="114300" distR="114300" simplePos="0" relativeHeight="251658246" behindDoc="0" locked="0" layoutInCell="1" allowOverlap="1" wp14:anchorId="77B493BD" wp14:editId="1706ED83">
            <wp:simplePos x="0" y="0"/>
            <wp:positionH relativeFrom="page">
              <wp:align>right</wp:align>
            </wp:positionH>
            <wp:positionV relativeFrom="paragraph">
              <wp:posOffset>3175</wp:posOffset>
            </wp:positionV>
            <wp:extent cx="800100" cy="323850"/>
            <wp:effectExtent l="0" t="0" r="0" b="0"/>
            <wp:wrapNone/>
            <wp:docPr id="201" name="Grafi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rsidR="00AF1256">
        <w:t>Am</w:t>
      </w:r>
      <w:r w:rsidR="001D7239">
        <w:t xml:space="preserve"> HOMAG Treff in Herzebrock</w:t>
      </w:r>
      <w:r w:rsidR="00AF1256">
        <w:t>,</w:t>
      </w:r>
      <w:r w:rsidR="001D7239">
        <w:t xml:space="preserve"> im November 2021</w:t>
      </w:r>
      <w:r w:rsidR="00AF1256">
        <w:t>,</w:t>
      </w:r>
      <w:r w:rsidR="001D7239">
        <w:t xml:space="preserve"> konnten die Kunden erstmalig die neue </w:t>
      </w:r>
      <w:proofErr w:type="spellStart"/>
      <w:r w:rsidR="001D7239">
        <w:t>Nesting</w:t>
      </w:r>
      <w:proofErr w:type="spellEnd"/>
      <w:r w:rsidR="00E4193E">
        <w:t>-</w:t>
      </w:r>
      <w:r w:rsidR="001D7239">
        <w:t>Serie live erleben</w:t>
      </w:r>
      <w:r w:rsidR="00E4193E">
        <w:t>. V</w:t>
      </w:r>
      <w:r w:rsidR="001D7239">
        <w:t xml:space="preserve">om handwerklichen Einstieg bis zur industriellen Orientierung </w:t>
      </w:r>
      <w:r w:rsidR="00E4193E">
        <w:t xml:space="preserve">deckt sie </w:t>
      </w:r>
      <w:r w:rsidR="001D7239">
        <w:t>al</w:t>
      </w:r>
      <w:r w:rsidR="001D7239" w:rsidRPr="00CF3C4D">
        <w:rPr>
          <w:rFonts w:cs="Arial"/>
          <w:szCs w:val="24"/>
        </w:rPr>
        <w:t>le</w:t>
      </w:r>
      <w:r w:rsidR="001D7239">
        <w:t xml:space="preserve"> Wünsche aber auch zukünftige Anforderungen ab. </w:t>
      </w:r>
    </w:p>
    <w:p w14:paraId="2524C997" w14:textId="36902AC4" w:rsidR="001D7239" w:rsidRDefault="001D7239" w:rsidP="001D7239">
      <w:r>
        <w:t xml:space="preserve">Ein </w:t>
      </w:r>
      <w:r w:rsidRPr="00265B21">
        <w:t>verbesserte</w:t>
      </w:r>
      <w:r>
        <w:t>s</w:t>
      </w:r>
      <w:r w:rsidRPr="00265B21">
        <w:t xml:space="preserve"> </w:t>
      </w:r>
      <w:r w:rsidRPr="00CF3C4D">
        <w:rPr>
          <w:rFonts w:cs="Arial"/>
          <w:szCs w:val="24"/>
        </w:rPr>
        <w:t>Handling</w:t>
      </w:r>
      <w:r w:rsidRPr="00265B21">
        <w:t xml:space="preserve"> und </w:t>
      </w:r>
      <w:r>
        <w:t>die Erhöhung</w:t>
      </w:r>
      <w:r w:rsidRPr="00265B21">
        <w:t xml:space="preserve"> des Output</w:t>
      </w:r>
      <w:r>
        <w:t>s</w:t>
      </w:r>
      <w:r w:rsidRPr="00265B21">
        <w:t xml:space="preserve"> </w:t>
      </w:r>
      <w:r>
        <w:t xml:space="preserve">waren der klare </w:t>
      </w:r>
      <w:r w:rsidRPr="00265B21">
        <w:t xml:space="preserve">Fokus </w:t>
      </w:r>
      <w:r>
        <w:t xml:space="preserve">bei </w:t>
      </w:r>
      <w:r w:rsidRPr="00265B21">
        <w:t>der Entwicklung</w:t>
      </w:r>
      <w:r>
        <w:t xml:space="preserve"> der neuen </w:t>
      </w:r>
      <w:proofErr w:type="spellStart"/>
      <w:r>
        <w:t>Nesting</w:t>
      </w:r>
      <w:proofErr w:type="spellEnd"/>
      <w:r>
        <w:t>-Baureihe</w:t>
      </w:r>
      <w:r w:rsidRPr="00265B21">
        <w:t>. Stichworte sind hier zum Beispiel die</w:t>
      </w:r>
      <w:r>
        <w:t xml:space="preserve"> unterschiedlichen Tischgrößen und Automatisierungskonzepte, die optimal auf die Zielgruppen ausgelegt sind. Die neue Generation </w:t>
      </w:r>
      <w:r w:rsidR="008169E3">
        <w:t xml:space="preserve">läuft </w:t>
      </w:r>
      <w:r>
        <w:t xml:space="preserve">im Einzelbetrieb und automatisiert, von 3-Achs bis 5-Achs und auf Tischgrößen von 1,25 x 2,5 m bis 2,1 x 7,4 m – auch Halbformat. </w:t>
      </w:r>
      <w:r w:rsidRPr="00CF3C4D">
        <w:t>Wesentliche Bestandteile sind ein hochmodulares, schaltbares Vakuum- und Luftkissentischkonzept sowie neu ausgelegte Absaugkomponenten, die mittels CFD-Strömungssimulation optimiert wurden. Auch im Bereich Werkstückhandling finden sich Innovationen</w:t>
      </w:r>
      <w:r>
        <w:t xml:space="preserve">, die beim modularen Konzept einfach via </w:t>
      </w:r>
      <w:r w:rsidRPr="00265B21">
        <w:t>Pl</w:t>
      </w:r>
      <w:r>
        <w:t>ug</w:t>
      </w:r>
      <w:r w:rsidR="00C53DE9">
        <w:t>-</w:t>
      </w:r>
      <w:r w:rsidRPr="00265B21">
        <w:t>and</w:t>
      </w:r>
      <w:r w:rsidR="00C53DE9">
        <w:t>-p</w:t>
      </w:r>
      <w:r w:rsidRPr="00265B21">
        <w:t xml:space="preserve">lay zu erweitern </w:t>
      </w:r>
      <w:r>
        <w:t>sind</w:t>
      </w:r>
      <w:r w:rsidRPr="00265B21">
        <w:t xml:space="preserve">. </w:t>
      </w:r>
    </w:p>
    <w:p w14:paraId="0F5669BE" w14:textId="53C55F78" w:rsidR="001D7239" w:rsidRDefault="001D7239" w:rsidP="001D7239">
      <w:r>
        <w:t xml:space="preserve">Die neue </w:t>
      </w:r>
      <w:proofErr w:type="spellStart"/>
      <w:r>
        <w:t>Nesting</w:t>
      </w:r>
      <w:proofErr w:type="spellEnd"/>
      <w:r>
        <w:t>-Serie ist so konzipiert und vorbereitet, dass ergänzende Komponenten wie der Etikettendrucker, der automatische Hubtisch oder auch das Gurtband einfach via Plug</w:t>
      </w:r>
      <w:r w:rsidR="00C53DE9">
        <w:t>-and-p</w:t>
      </w:r>
      <w:r>
        <w:t xml:space="preserve">lay montiert und angeschlossen werden können. </w:t>
      </w:r>
      <w:r>
        <w:br/>
      </w:r>
    </w:p>
    <w:p w14:paraId="0123673C" w14:textId="6DA38FBF" w:rsidR="001D7239" w:rsidRDefault="00176FAB" w:rsidP="001D7239">
      <w:r>
        <w:t xml:space="preserve">Live in </w:t>
      </w:r>
      <w:r w:rsidR="001D7239">
        <w:t xml:space="preserve">Nürnberg </w:t>
      </w:r>
      <w:r w:rsidR="008169E3">
        <w:t xml:space="preserve">mit dabei </w:t>
      </w:r>
      <w:r w:rsidR="001D7239">
        <w:t xml:space="preserve">ist </w:t>
      </w:r>
      <w:r w:rsidR="008169E3">
        <w:t>das Modell</w:t>
      </w:r>
      <w:r w:rsidR="001D7239">
        <w:t xml:space="preserve"> </w:t>
      </w:r>
      <w:r w:rsidR="001D7239" w:rsidRPr="0097361F">
        <w:rPr>
          <w:b/>
          <w:bCs/>
        </w:rPr>
        <w:t>CENTATEQ N-510</w:t>
      </w:r>
      <w:r w:rsidR="001D7239">
        <w:t xml:space="preserve">, die neben der umfangreichen </w:t>
      </w:r>
      <w:proofErr w:type="spellStart"/>
      <w:r w:rsidR="001D7239">
        <w:t>Nesting</w:t>
      </w:r>
      <w:proofErr w:type="spellEnd"/>
      <w:r w:rsidR="001D7239">
        <w:t xml:space="preserve">-Bearbeitung auch eine 5-Achs-Bearbeitung ermöglicht, da sie mit dem Drive5CS-Aggregat bestückt ist. </w:t>
      </w:r>
      <w:r w:rsidR="00177DB3">
        <w:t xml:space="preserve">Zum einen </w:t>
      </w:r>
      <w:r w:rsidR="00481DF5">
        <w:t>lassen</w:t>
      </w:r>
      <w:r w:rsidR="00177DB3">
        <w:t xml:space="preserve"> </w:t>
      </w:r>
      <w:r w:rsidR="00481DF5">
        <w:t xml:space="preserve">sich </w:t>
      </w:r>
      <w:r w:rsidR="00177DB3">
        <w:t xml:space="preserve">so die </w:t>
      </w:r>
      <w:r w:rsidR="001D7239">
        <w:t>schon bekannten Lochreihen, 8,5</w:t>
      </w:r>
      <w:r w:rsidR="00BB4AB1">
        <w:t xml:space="preserve"> </w:t>
      </w:r>
      <w:r w:rsidR="001D7239">
        <w:t xml:space="preserve">mm Nuten für Rückwände, Lichtleisten </w:t>
      </w:r>
      <w:r w:rsidR="00177DB3">
        <w:t xml:space="preserve">und </w:t>
      </w:r>
      <w:r w:rsidR="001D7239">
        <w:t xml:space="preserve">Möbelverbinder wie Dübel, </w:t>
      </w:r>
      <w:proofErr w:type="gramStart"/>
      <w:r w:rsidR="001D7239">
        <w:t>Mini Fix</w:t>
      </w:r>
      <w:proofErr w:type="gramEnd"/>
      <w:r w:rsidR="001D7239">
        <w:t xml:space="preserve"> oder </w:t>
      </w:r>
      <w:proofErr w:type="spellStart"/>
      <w:r w:rsidR="001D7239">
        <w:t>Cabineo</w:t>
      </w:r>
      <w:proofErr w:type="spellEnd"/>
      <w:r w:rsidR="00177DB3">
        <w:t xml:space="preserve"> </w:t>
      </w:r>
      <w:r w:rsidR="00481DF5">
        <w:t>p</w:t>
      </w:r>
      <w:r w:rsidR="00177DB3">
        <w:t>roblemlos bearbeite</w:t>
      </w:r>
      <w:r w:rsidR="00481DF5">
        <w:t>n</w:t>
      </w:r>
      <w:r w:rsidR="00177DB3">
        <w:t xml:space="preserve">. Aber auch </w:t>
      </w:r>
      <w:r w:rsidR="001D7239">
        <w:t>Gehrungen mit einem 350</w:t>
      </w:r>
      <w:r w:rsidR="00BB4AB1">
        <w:t xml:space="preserve"> </w:t>
      </w:r>
      <w:r w:rsidR="001D7239">
        <w:t xml:space="preserve">mm Sägeblatt, Massivholzkomponenten wie Treppenwangen und Türblätter </w:t>
      </w:r>
      <w:r w:rsidR="00481DF5">
        <w:t>bereiten</w:t>
      </w:r>
      <w:r w:rsidR="00177DB3">
        <w:t xml:space="preserve"> der </w:t>
      </w:r>
      <w:r w:rsidR="00177DB3" w:rsidRPr="005856A2">
        <w:t xml:space="preserve">CENTATEQ N-510 </w:t>
      </w:r>
      <w:r w:rsidR="008169E3">
        <w:t xml:space="preserve">nicht im Geringsten </w:t>
      </w:r>
      <w:r w:rsidR="00177DB3" w:rsidRPr="005856A2">
        <w:t>Schwierigkeiten.</w:t>
      </w:r>
      <w:r w:rsidR="00177DB3">
        <w:rPr>
          <w:b/>
          <w:bCs/>
        </w:rPr>
        <w:t xml:space="preserve"> </w:t>
      </w:r>
      <w:r w:rsidR="00481DF5">
        <w:t>D</w:t>
      </w:r>
      <w:r w:rsidR="001D7239">
        <w:t>ie hochpräzisen Anschlagsysteme</w:t>
      </w:r>
      <w:r w:rsidR="00481DF5">
        <w:t xml:space="preserve"> unterstützen die Maschine hierbei</w:t>
      </w:r>
      <w:r w:rsidR="001C3A4F">
        <w:t xml:space="preserve"> optimal</w:t>
      </w:r>
      <w:r w:rsidR="001D7239">
        <w:t xml:space="preserve">, </w:t>
      </w:r>
      <w:r w:rsidR="00481DF5">
        <w:t xml:space="preserve">da </w:t>
      </w:r>
      <w:r w:rsidR="001C3A4F">
        <w:t>s</w:t>
      </w:r>
      <w:r w:rsidR="00481DF5">
        <w:t xml:space="preserve">ie </w:t>
      </w:r>
      <w:r w:rsidR="001D7239">
        <w:t>je nach Anwendung unterschiedlich hoch ausgesteuert werden können.</w:t>
      </w:r>
    </w:p>
    <w:p w14:paraId="2302D210" w14:textId="3C4F5ADF" w:rsidR="00FE4ED9" w:rsidRDefault="00FE4ED9">
      <w:pPr>
        <w:spacing w:after="0" w:line="240" w:lineRule="auto"/>
        <w:rPr>
          <w:b/>
          <w:bCs/>
        </w:rPr>
      </w:pPr>
      <w:r>
        <w:rPr>
          <w:b/>
          <w:bCs/>
        </w:rPr>
        <w:br w:type="page"/>
      </w:r>
    </w:p>
    <w:p w14:paraId="6DE11BAC" w14:textId="513095DC" w:rsidR="00FA69C8" w:rsidRDefault="00E6143D" w:rsidP="00D70A31">
      <w:pPr>
        <w:pStyle w:val="berschrift3"/>
      </w:pPr>
      <w:bookmarkStart w:id="33" w:name="_Toc107294936"/>
      <w:r>
        <w:rPr>
          <w:noProof/>
        </w:rPr>
        <w:lastRenderedPageBreak/>
        <w:drawing>
          <wp:anchor distT="0" distB="0" distL="114300" distR="114300" simplePos="0" relativeHeight="251658247" behindDoc="0" locked="0" layoutInCell="1" allowOverlap="1" wp14:anchorId="101767FA" wp14:editId="7523EEA0">
            <wp:simplePos x="0" y="0"/>
            <wp:positionH relativeFrom="page">
              <wp:align>right</wp:align>
            </wp:positionH>
            <wp:positionV relativeFrom="paragraph">
              <wp:posOffset>323215</wp:posOffset>
            </wp:positionV>
            <wp:extent cx="800100" cy="323850"/>
            <wp:effectExtent l="0" t="0" r="0" b="0"/>
            <wp:wrapNone/>
            <wp:docPr id="210"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rsidR="00141842" w:rsidRPr="00FE4ED9">
        <w:t>Softwar</w:t>
      </w:r>
      <w:r w:rsidR="000C4DBD">
        <w:t xml:space="preserve">e </w:t>
      </w:r>
      <w:proofErr w:type="spellStart"/>
      <w:r w:rsidR="000C4DBD">
        <w:t>woodWOP</w:t>
      </w:r>
      <w:proofErr w:type="spellEnd"/>
      <w:r w:rsidR="000C4DBD">
        <w:t xml:space="preserve"> 8: Neue Funktionen. Neue Möglichkeiten.</w:t>
      </w:r>
      <w:bookmarkEnd w:id="33"/>
    </w:p>
    <w:p w14:paraId="4597C0C7" w14:textId="3CE25055" w:rsidR="0094375E" w:rsidRPr="00A35D8E" w:rsidRDefault="0094375E" w:rsidP="0094375E">
      <w:r w:rsidRPr="004A2ABE">
        <w:t xml:space="preserve">Im </w:t>
      </w:r>
      <w:r w:rsidR="00A16CBC" w:rsidRPr="004A2ABE">
        <w:t>Mittelpunkt,</w:t>
      </w:r>
      <w:r>
        <w:t xml:space="preserve"> der im Herbst 2021 vorgestellten neuen Version</w:t>
      </w:r>
      <w:r w:rsidR="00671926">
        <w:t xml:space="preserve"> von </w:t>
      </w:r>
      <w:proofErr w:type="spellStart"/>
      <w:r w:rsidR="00671926">
        <w:t>woodWOP</w:t>
      </w:r>
      <w:proofErr w:type="spellEnd"/>
      <w:r w:rsidR="001C3A4F">
        <w:t>,</w:t>
      </w:r>
      <w:r w:rsidRPr="004A2ABE">
        <w:t xml:space="preserve"> steht der innovative große </w:t>
      </w:r>
      <w:r w:rsidR="001C3A4F">
        <w:t>Grafikb</w:t>
      </w:r>
      <w:r w:rsidRPr="004A2ABE">
        <w:t xml:space="preserve">ereich, </w:t>
      </w:r>
      <w:r w:rsidR="001C3A4F">
        <w:t>der</w:t>
      </w:r>
      <w:r w:rsidRPr="004A2ABE">
        <w:t xml:space="preserve"> das Werkstück dreidimensional anzeigt. Fräsen und Bohren </w:t>
      </w:r>
      <w:r w:rsidR="001C3A4F">
        <w:t xml:space="preserve">aber auch </w:t>
      </w:r>
      <w:r w:rsidRPr="004A2ABE">
        <w:t xml:space="preserve">Sägeschnitte werden durch Eingabe der Bearbeitungsparameter schnell und einfach programmiert und in der Grafik realitätsnah </w:t>
      </w:r>
      <w:r w:rsidR="00671926">
        <w:t>abgebildet</w:t>
      </w:r>
      <w:r w:rsidRPr="004A2ABE">
        <w:t xml:space="preserve">. </w:t>
      </w:r>
      <w:r>
        <w:t xml:space="preserve">Die Anwender profitieren seitdem von diesen innovativen Neuheiten. </w:t>
      </w:r>
    </w:p>
    <w:p w14:paraId="69CB6C8B" w14:textId="77777777" w:rsidR="0094375E" w:rsidRPr="0094375E" w:rsidRDefault="0094375E" w:rsidP="00BB4AB1">
      <w:pPr>
        <w:pStyle w:val="Listenabsatz"/>
        <w:widowControl w:val="0"/>
        <w:numPr>
          <w:ilvl w:val="0"/>
          <w:numId w:val="21"/>
        </w:numPr>
        <w:spacing w:after="120" w:line="360" w:lineRule="auto"/>
        <w:rPr>
          <w:rFonts w:ascii="Arial" w:hAnsi="Arial" w:cs="Arial"/>
        </w:rPr>
      </w:pPr>
      <w:r w:rsidRPr="0094375E">
        <w:rPr>
          <w:rFonts w:ascii="Arial" w:hAnsi="Arial" w:cs="Arial"/>
        </w:rPr>
        <w:t xml:space="preserve">Der Kontur-Assistent unterstützt Einsteiger umfassend bei der Programmierung nicht-rechteckiger Werkstücke. </w:t>
      </w:r>
    </w:p>
    <w:p w14:paraId="3C0FF55A" w14:textId="34725F39" w:rsidR="0094375E" w:rsidRPr="0094375E" w:rsidRDefault="0094375E" w:rsidP="00BB4AB1">
      <w:pPr>
        <w:pStyle w:val="Listenabsatz"/>
        <w:widowControl w:val="0"/>
        <w:numPr>
          <w:ilvl w:val="0"/>
          <w:numId w:val="21"/>
        </w:numPr>
        <w:spacing w:after="120" w:line="360" w:lineRule="auto"/>
        <w:rPr>
          <w:rFonts w:ascii="Arial" w:hAnsi="Arial" w:cs="Arial"/>
        </w:rPr>
      </w:pPr>
      <w:r w:rsidRPr="0094375E">
        <w:rPr>
          <w:rFonts w:ascii="Arial" w:hAnsi="Arial" w:cs="Arial"/>
        </w:rPr>
        <w:t>Die Feature-Erkennung identifiziert nicht nur Bohrungen, sondern auch Taschen und Nuten in einem 3D</w:t>
      </w:r>
      <w:r w:rsidR="00671926">
        <w:rPr>
          <w:rFonts w:ascii="Arial" w:hAnsi="Arial" w:cs="Arial"/>
        </w:rPr>
        <w:t>-</w:t>
      </w:r>
      <w:r w:rsidRPr="0094375E">
        <w:rPr>
          <w:rFonts w:ascii="Arial" w:hAnsi="Arial" w:cs="Arial"/>
        </w:rPr>
        <w:t>Werkstückmodell.</w:t>
      </w:r>
    </w:p>
    <w:p w14:paraId="4B4443E7" w14:textId="77777777" w:rsidR="0094375E" w:rsidRPr="0094375E" w:rsidRDefault="0094375E" w:rsidP="00BB4AB1">
      <w:pPr>
        <w:pStyle w:val="Listenabsatz"/>
        <w:widowControl w:val="0"/>
        <w:numPr>
          <w:ilvl w:val="0"/>
          <w:numId w:val="21"/>
        </w:numPr>
        <w:spacing w:after="120" w:line="360" w:lineRule="auto"/>
        <w:rPr>
          <w:rFonts w:ascii="Arial" w:hAnsi="Arial" w:cs="Arial"/>
        </w:rPr>
      </w:pPr>
      <w:r w:rsidRPr="0094375E">
        <w:rPr>
          <w:rFonts w:ascii="Arial" w:hAnsi="Arial" w:cs="Arial"/>
        </w:rPr>
        <w:t xml:space="preserve">Hilfsgrafiken, zusätzliche Attribute und die Formularansicht vereinfachen die Bedienung umfangreicher Variablentabellen. </w:t>
      </w:r>
    </w:p>
    <w:p w14:paraId="14EDD654" w14:textId="77777777" w:rsidR="0094375E" w:rsidRPr="0094375E" w:rsidRDefault="0094375E" w:rsidP="00BB4AB1">
      <w:pPr>
        <w:pStyle w:val="Listenabsatz"/>
        <w:widowControl w:val="0"/>
        <w:numPr>
          <w:ilvl w:val="0"/>
          <w:numId w:val="21"/>
        </w:numPr>
        <w:spacing w:after="120" w:line="360" w:lineRule="auto"/>
        <w:rPr>
          <w:rFonts w:ascii="Arial" w:hAnsi="Arial" w:cs="Arial"/>
        </w:rPr>
      </w:pPr>
      <w:r w:rsidRPr="0094375E">
        <w:rPr>
          <w:rFonts w:ascii="Arial" w:hAnsi="Arial" w:cs="Arial"/>
        </w:rPr>
        <w:t xml:space="preserve">Mit dem neuen Verleim-Wizard werden Werkstücke zum Kantenanleimen noch effizienter programmiert.   </w:t>
      </w:r>
    </w:p>
    <w:p w14:paraId="03440D17" w14:textId="15FB6337" w:rsidR="0094375E" w:rsidRPr="0094375E" w:rsidRDefault="0094375E" w:rsidP="00BB4AB1">
      <w:pPr>
        <w:pStyle w:val="Listenabsatz"/>
        <w:widowControl w:val="0"/>
        <w:numPr>
          <w:ilvl w:val="0"/>
          <w:numId w:val="21"/>
        </w:numPr>
        <w:spacing w:after="120" w:line="360" w:lineRule="auto"/>
        <w:rPr>
          <w:rFonts w:ascii="Arial" w:hAnsi="Arial" w:cs="Arial"/>
        </w:rPr>
      </w:pPr>
      <w:r w:rsidRPr="0094375E">
        <w:rPr>
          <w:rFonts w:ascii="Arial" w:hAnsi="Arial" w:cs="Arial"/>
        </w:rPr>
        <w:t>Der Formel</w:t>
      </w:r>
      <w:r w:rsidR="00671926">
        <w:rPr>
          <w:rFonts w:ascii="Arial" w:hAnsi="Arial" w:cs="Arial"/>
        </w:rPr>
        <w:t>-A</w:t>
      </w:r>
      <w:r w:rsidRPr="0094375E">
        <w:rPr>
          <w:rFonts w:ascii="Arial" w:hAnsi="Arial" w:cs="Arial"/>
        </w:rPr>
        <w:t xml:space="preserve">ssistent definiert selbst komplizierte Formeln spielend und bietet so fortgeschrittenen Usern weitere </w:t>
      </w:r>
      <w:r w:rsidR="001872BF">
        <w:rPr>
          <w:rFonts w:ascii="Arial" w:hAnsi="Arial" w:cs="Arial"/>
        </w:rPr>
        <w:t>Optionen</w:t>
      </w:r>
      <w:r w:rsidRPr="0094375E">
        <w:rPr>
          <w:rFonts w:ascii="Arial" w:hAnsi="Arial" w:cs="Arial"/>
        </w:rPr>
        <w:t xml:space="preserve">.   </w:t>
      </w:r>
    </w:p>
    <w:p w14:paraId="7ADA7791" w14:textId="078766F4" w:rsidR="000C4DBD" w:rsidRDefault="0094375E" w:rsidP="0094375E">
      <w:pPr>
        <w:rPr>
          <w:b/>
          <w:bCs/>
        </w:rPr>
      </w:pPr>
      <w:r w:rsidRPr="003C255A">
        <w:rPr>
          <w:rFonts w:cs="Arial"/>
        </w:rPr>
        <w:t>Zur Vereinfachung und Steigerung der Effizienz können bewährte Einstellungen im CAM-Plug</w:t>
      </w:r>
      <w:r w:rsidR="001872BF">
        <w:rPr>
          <w:rFonts w:cs="Arial"/>
        </w:rPr>
        <w:t>-</w:t>
      </w:r>
      <w:r w:rsidRPr="003C255A">
        <w:rPr>
          <w:rFonts w:cs="Arial"/>
        </w:rPr>
        <w:t>in für vergleichbare Anwendungen gespeichert werden.</w:t>
      </w:r>
    </w:p>
    <w:p w14:paraId="687AB34C" w14:textId="77777777" w:rsidR="004A187A" w:rsidRDefault="004A187A" w:rsidP="004A187A">
      <w:pPr>
        <w:shd w:val="clear" w:color="auto" w:fill="FFFFFF"/>
        <w:spacing w:line="240" w:lineRule="auto"/>
        <w:rPr>
          <w:b/>
          <w:sz w:val="20"/>
        </w:rPr>
      </w:pPr>
    </w:p>
    <w:p w14:paraId="29C40765" w14:textId="152FDE95" w:rsidR="004A187A" w:rsidRPr="004A187A" w:rsidRDefault="004A187A" w:rsidP="004A187A">
      <w:pPr>
        <w:shd w:val="clear" w:color="auto" w:fill="FFFFFF"/>
        <w:spacing w:line="240" w:lineRule="auto"/>
        <w:rPr>
          <w:rFonts w:cs="Arial"/>
          <w:sz w:val="20"/>
        </w:rPr>
      </w:pPr>
      <w:r w:rsidRPr="004A187A">
        <w:rPr>
          <w:b/>
          <w:sz w:val="20"/>
        </w:rPr>
        <w:t>Bilder</w:t>
      </w:r>
      <w:r w:rsidRPr="004A187A">
        <w:rPr>
          <w:b/>
          <w:sz w:val="20"/>
        </w:rPr>
        <w:br/>
      </w:r>
      <w:r w:rsidRPr="004A187A">
        <w:rPr>
          <w:bCs/>
          <w:sz w:val="20"/>
        </w:rPr>
        <w:t>Quelle Bildmaterial: HOMAG Group AG</w:t>
      </w:r>
    </w:p>
    <w:p w14:paraId="59006A4B" w14:textId="2D13E60D" w:rsidR="003B490D" w:rsidRPr="004A187A" w:rsidRDefault="003B490D" w:rsidP="000225A9">
      <w:pPr>
        <w:rPr>
          <w:b/>
          <w:sz w:val="20"/>
        </w:rPr>
      </w:pPr>
      <w:r w:rsidRPr="004A187A">
        <w:rPr>
          <w:noProof/>
          <w:sz w:val="20"/>
        </w:rPr>
        <w:drawing>
          <wp:inline distT="0" distB="0" distL="0" distR="0" wp14:anchorId="5C5EC82E" wp14:editId="3B327ED4">
            <wp:extent cx="3060000" cy="1426998"/>
            <wp:effectExtent l="19050" t="19050" r="26670" b="20955"/>
            <wp:docPr id="212" name="Grafik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cstate="hqprint">
                      <a:extLst>
                        <a:ext uri="{28A0092B-C50C-407E-A947-70E740481C1C}">
                          <a14:useLocalDpi xmlns:a14="http://schemas.microsoft.com/office/drawing/2010/main"/>
                        </a:ext>
                      </a:extLst>
                    </a:blip>
                    <a:srcRect t="5092" b="5448"/>
                    <a:stretch/>
                  </pic:blipFill>
                  <pic:spPr bwMode="auto">
                    <a:xfrm>
                      <a:off x="0" y="0"/>
                      <a:ext cx="3060000" cy="1426998"/>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6F6D565D" w14:textId="54CA41C3" w:rsidR="003B490D" w:rsidRPr="004A187A" w:rsidRDefault="003B490D" w:rsidP="000225A9">
      <w:pPr>
        <w:rPr>
          <w:b/>
          <w:sz w:val="20"/>
        </w:rPr>
      </w:pPr>
      <w:r w:rsidRPr="004A187A">
        <w:rPr>
          <w:b/>
          <w:sz w:val="20"/>
        </w:rPr>
        <w:t xml:space="preserve">Bild </w:t>
      </w:r>
      <w:r w:rsidR="000D6C4D">
        <w:rPr>
          <w:b/>
          <w:sz w:val="20"/>
        </w:rPr>
        <w:t>17</w:t>
      </w:r>
      <w:r w:rsidRPr="004A187A">
        <w:rPr>
          <w:b/>
          <w:sz w:val="20"/>
        </w:rPr>
        <w:t xml:space="preserve">: </w:t>
      </w:r>
      <w:r w:rsidR="00734AE9" w:rsidRPr="004A187A">
        <w:rPr>
          <w:bCs/>
          <w:sz w:val="20"/>
        </w:rPr>
        <w:t>CENTATEQ N-510 mit Hubtisch zur automatischen Beschickung und Gurtband zum automatischen Abschieben</w:t>
      </w:r>
      <w:r w:rsidR="00350F3A">
        <w:rPr>
          <w:bCs/>
          <w:sz w:val="20"/>
        </w:rPr>
        <w:t>.</w:t>
      </w:r>
    </w:p>
    <w:p w14:paraId="0C173C79" w14:textId="77777777" w:rsidR="006F7D4E" w:rsidRPr="004A187A" w:rsidRDefault="006F7D4E" w:rsidP="006F7D4E">
      <w:pPr>
        <w:rPr>
          <w:b/>
          <w:bCs/>
          <w:sz w:val="20"/>
        </w:rPr>
      </w:pPr>
      <w:r w:rsidRPr="004A187A">
        <w:rPr>
          <w:b/>
          <w:bCs/>
          <w:noProof/>
          <w:sz w:val="20"/>
        </w:rPr>
        <w:lastRenderedPageBreak/>
        <w:drawing>
          <wp:inline distT="0" distB="0" distL="0" distR="0" wp14:anchorId="4828863E" wp14:editId="464452A1">
            <wp:extent cx="5400675" cy="2134235"/>
            <wp:effectExtent l="0" t="0" r="9525"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00675" cy="2134235"/>
                    </a:xfrm>
                    <a:prstGeom prst="rect">
                      <a:avLst/>
                    </a:prstGeom>
                  </pic:spPr>
                </pic:pic>
              </a:graphicData>
            </a:graphic>
          </wp:inline>
        </w:drawing>
      </w:r>
    </w:p>
    <w:p w14:paraId="7277B7A5" w14:textId="1F15D328" w:rsidR="006F7D4E" w:rsidRDefault="006F7D4E" w:rsidP="006F7D4E">
      <w:pPr>
        <w:rPr>
          <w:sz w:val="20"/>
        </w:rPr>
      </w:pPr>
      <w:r w:rsidRPr="004A187A">
        <w:rPr>
          <w:b/>
          <w:bCs/>
          <w:sz w:val="20"/>
        </w:rPr>
        <w:t xml:space="preserve">Bild </w:t>
      </w:r>
      <w:r w:rsidR="000D6C4D">
        <w:rPr>
          <w:b/>
          <w:bCs/>
          <w:sz w:val="20"/>
        </w:rPr>
        <w:t>18</w:t>
      </w:r>
      <w:r w:rsidRPr="004A187A">
        <w:rPr>
          <w:b/>
          <w:bCs/>
          <w:sz w:val="20"/>
        </w:rPr>
        <w:t xml:space="preserve">: </w:t>
      </w:r>
      <w:r w:rsidRPr="004A187A">
        <w:rPr>
          <w:sz w:val="20"/>
        </w:rPr>
        <w:t xml:space="preserve">Die umfangreichen Eigenschaften von </w:t>
      </w:r>
      <w:proofErr w:type="spellStart"/>
      <w:r w:rsidRPr="004A187A">
        <w:rPr>
          <w:sz w:val="20"/>
        </w:rPr>
        <w:t>woodWOP</w:t>
      </w:r>
      <w:proofErr w:type="spellEnd"/>
      <w:r w:rsidRPr="004A187A">
        <w:rPr>
          <w:sz w:val="20"/>
        </w:rPr>
        <w:t xml:space="preserve"> zur werkstückorientierten Programmierung </w:t>
      </w:r>
      <w:r w:rsidR="00F4708F">
        <w:rPr>
          <w:sz w:val="20"/>
        </w:rPr>
        <w:t xml:space="preserve">intelligent </w:t>
      </w:r>
      <w:r w:rsidRPr="004A187A">
        <w:rPr>
          <w:sz w:val="20"/>
        </w:rPr>
        <w:t>ergänzt</w:t>
      </w:r>
      <w:r w:rsidR="00350F3A">
        <w:rPr>
          <w:sz w:val="20"/>
        </w:rPr>
        <w:t>.</w:t>
      </w:r>
      <w:r w:rsidRPr="004A187A">
        <w:rPr>
          <w:sz w:val="20"/>
        </w:rPr>
        <w:t xml:space="preserve"> </w:t>
      </w:r>
    </w:p>
    <w:p w14:paraId="01116E45" w14:textId="0624D6D1" w:rsidR="00393C35" w:rsidRDefault="00E973A2" w:rsidP="00291FD8">
      <w:pPr>
        <w:pStyle w:val="berschrift1"/>
      </w:pPr>
      <w:bookmarkStart w:id="34" w:name="_Toc107294937"/>
      <w:r w:rsidRPr="00744F8A">
        <w:t>D</w:t>
      </w:r>
      <w:r w:rsidR="006174DF" w:rsidRPr="00744F8A">
        <w:t xml:space="preserve">urchgehendes Schleifmaschinenportfolio für eine perfekte Oberfläche – </w:t>
      </w:r>
      <w:proofErr w:type="spellStart"/>
      <w:r w:rsidR="006174DF" w:rsidRPr="00744F8A">
        <w:t>Heesemann</w:t>
      </w:r>
      <w:proofErr w:type="spellEnd"/>
      <w:r w:rsidR="006174DF" w:rsidRPr="00744F8A">
        <w:t xml:space="preserve"> auf </w:t>
      </w:r>
      <w:r w:rsidR="00291FD8" w:rsidRPr="00744F8A">
        <w:t>dem HOMAG Stand auf der HOLZ-HANDWERK.</w:t>
      </w:r>
      <w:bookmarkEnd w:id="34"/>
    </w:p>
    <w:p w14:paraId="450E2DB9" w14:textId="7BD9B91C" w:rsidR="00110720" w:rsidRPr="00CA7428" w:rsidRDefault="007D47AB" w:rsidP="00291FD8">
      <w:pPr>
        <w:rPr>
          <w:rFonts w:cs="Arial"/>
        </w:rPr>
      </w:pPr>
      <w:r w:rsidRPr="00CA7428">
        <w:rPr>
          <w:rFonts w:cs="Arial"/>
        </w:rPr>
        <w:t xml:space="preserve">Auf der HOLZ-HANDWERK </w:t>
      </w:r>
      <w:r w:rsidR="00DF6C40" w:rsidRPr="00CA7428">
        <w:rPr>
          <w:rFonts w:cs="Arial"/>
        </w:rPr>
        <w:t>wird</w:t>
      </w:r>
      <w:r w:rsidR="00064908" w:rsidRPr="00CA7428">
        <w:rPr>
          <w:rFonts w:cs="Arial"/>
        </w:rPr>
        <w:t xml:space="preserve"> die </w:t>
      </w:r>
      <w:proofErr w:type="spellStart"/>
      <w:r w:rsidR="00064908" w:rsidRPr="00CA7428">
        <w:rPr>
          <w:rFonts w:cs="Arial"/>
        </w:rPr>
        <w:t>Heesemann</w:t>
      </w:r>
      <w:proofErr w:type="spellEnd"/>
      <w:r w:rsidR="00064908" w:rsidRPr="00CA7428">
        <w:rPr>
          <w:rFonts w:cs="Arial"/>
        </w:rPr>
        <w:t xml:space="preserve"> Schleifmaschine </w:t>
      </w:r>
      <w:r w:rsidR="00DF6C40" w:rsidRPr="00CA7428">
        <w:rPr>
          <w:rFonts w:cs="Arial"/>
        </w:rPr>
        <w:t>HSM .2 New Edition</w:t>
      </w:r>
      <w:r w:rsidR="00064908" w:rsidRPr="00CA7428">
        <w:rPr>
          <w:rFonts w:cs="Arial"/>
        </w:rPr>
        <w:t xml:space="preserve"> auf dem </w:t>
      </w:r>
      <w:r w:rsidR="00865C29" w:rsidRPr="00CA7428">
        <w:rPr>
          <w:rFonts w:cs="Arial"/>
        </w:rPr>
        <w:t xml:space="preserve">HOMAG-Stand </w:t>
      </w:r>
      <w:r w:rsidR="00DF6C40" w:rsidRPr="00CA7428">
        <w:rPr>
          <w:rFonts w:cs="Arial"/>
        </w:rPr>
        <w:t xml:space="preserve">präsentiert. </w:t>
      </w:r>
      <w:r w:rsidR="00804930" w:rsidRPr="00744F8A">
        <w:rPr>
          <w:rFonts w:cs="Arial"/>
        </w:rPr>
        <w:t xml:space="preserve">Sie dient als Ersatz für die SWT 200-Baureihen von HOMAG und überzeugt durch ihre kompakte Bauweise. Sie eignet sich ideal für den Furnier- und Lackschliff und leichte Kalibrierarbeiten. Die Tischverlängerung ermöglicht eine noch komfortablere Bedienung durch die Anwender. </w:t>
      </w:r>
      <w:r w:rsidR="00E914F3">
        <w:rPr>
          <w:rFonts w:cs="Arial"/>
        </w:rPr>
        <w:t xml:space="preserve">Zudem werden weitere </w:t>
      </w:r>
      <w:r w:rsidR="00804930" w:rsidRPr="00CA7428">
        <w:rPr>
          <w:rFonts w:cs="Arial"/>
        </w:rPr>
        <w:t xml:space="preserve">Schleifmaschinen mit neuen </w:t>
      </w:r>
      <w:proofErr w:type="spellStart"/>
      <w:r w:rsidR="00804930" w:rsidRPr="00CA7428">
        <w:rPr>
          <w:rFonts w:cs="Arial"/>
        </w:rPr>
        <w:t>Featueres</w:t>
      </w:r>
      <w:proofErr w:type="spellEnd"/>
      <w:r w:rsidR="00804930" w:rsidRPr="00CA7428">
        <w:rPr>
          <w:rFonts w:cs="Arial"/>
        </w:rPr>
        <w:t xml:space="preserve"> auf dem </w:t>
      </w:r>
      <w:proofErr w:type="spellStart"/>
      <w:r w:rsidR="00804930" w:rsidRPr="00CA7428">
        <w:rPr>
          <w:rFonts w:cs="Arial"/>
        </w:rPr>
        <w:t>Heesemann</w:t>
      </w:r>
      <w:proofErr w:type="spellEnd"/>
      <w:r w:rsidR="00804930" w:rsidRPr="00CA7428">
        <w:rPr>
          <w:rFonts w:cs="Arial"/>
        </w:rPr>
        <w:t>-</w:t>
      </w:r>
      <w:r w:rsidR="006A79CA">
        <w:rPr>
          <w:rFonts w:cs="Arial"/>
        </w:rPr>
        <w:t xml:space="preserve">Nachbarstand </w:t>
      </w:r>
      <w:r w:rsidR="00804930" w:rsidRPr="00CA7428">
        <w:rPr>
          <w:rFonts w:cs="Arial"/>
        </w:rPr>
        <w:t>ausgestellt.</w:t>
      </w:r>
    </w:p>
    <w:p w14:paraId="3681FB6C" w14:textId="7C12DAF9" w:rsidR="000D450D" w:rsidRDefault="00DF1922">
      <w:pPr>
        <w:spacing w:after="0" w:line="240" w:lineRule="auto"/>
        <w:rPr>
          <w:rFonts w:cs="Arial"/>
        </w:rPr>
      </w:pPr>
      <w:bookmarkStart w:id="35" w:name="_Hlk81388363"/>
      <w:bookmarkEnd w:id="29"/>
      <w:r>
        <w:rPr>
          <w:rFonts w:cs="Arial"/>
        </w:rPr>
        <w:t xml:space="preserve">Zusätzliche </w:t>
      </w:r>
      <w:r w:rsidR="007903BE">
        <w:rPr>
          <w:rFonts w:cs="Arial"/>
        </w:rPr>
        <w:t xml:space="preserve">Informationen finden Sie in der beigefügten </w:t>
      </w:r>
      <w:proofErr w:type="spellStart"/>
      <w:r w:rsidR="007903BE">
        <w:rPr>
          <w:rFonts w:cs="Arial"/>
        </w:rPr>
        <w:t>Heesemann</w:t>
      </w:r>
      <w:proofErr w:type="spellEnd"/>
      <w:r w:rsidR="007903BE">
        <w:rPr>
          <w:rFonts w:cs="Arial"/>
        </w:rPr>
        <w:t>-Pressemitteilung.</w:t>
      </w:r>
    </w:p>
    <w:p w14:paraId="7B80DF76" w14:textId="77777777" w:rsidR="007903BE" w:rsidRDefault="007903BE">
      <w:pPr>
        <w:spacing w:after="0" w:line="240" w:lineRule="auto"/>
        <w:rPr>
          <w:b/>
          <w:color w:val="001941" w:themeColor="text2"/>
        </w:rPr>
      </w:pPr>
    </w:p>
    <w:p w14:paraId="7EAA3EF1" w14:textId="40B88BEE" w:rsidR="005B17D7" w:rsidRPr="005B17D7" w:rsidRDefault="00A16CBC" w:rsidP="00F3379E">
      <w:pPr>
        <w:pStyle w:val="berschrift1"/>
        <w:rPr>
          <w:b w:val="0"/>
          <w:color w:val="001941" w:themeColor="text2"/>
        </w:rPr>
      </w:pPr>
      <w:bookmarkStart w:id="36" w:name="_Toc107294938"/>
      <w:bookmarkEnd w:id="35"/>
      <w:r>
        <w:t>N</w:t>
      </w:r>
      <w:r w:rsidR="00F4708F">
        <w:t>EU</w:t>
      </w:r>
      <w:r>
        <w:t xml:space="preserve">: </w:t>
      </w:r>
      <w:r w:rsidR="005B17D7">
        <w:t>Digital Factory</w:t>
      </w:r>
      <w:r>
        <w:t xml:space="preserve"> – </w:t>
      </w:r>
      <w:r w:rsidR="00AE0377">
        <w:t>Die „Digitale Auftragsmappe“ bringt Transparenz in die Werkstatt</w:t>
      </w:r>
      <w:r w:rsidR="00350F3A">
        <w:t>.</w:t>
      </w:r>
      <w:bookmarkEnd w:id="36"/>
    </w:p>
    <w:p w14:paraId="66E6FCA0" w14:textId="38D4B136" w:rsidR="00AE0377" w:rsidRPr="00724876" w:rsidRDefault="00A16CBC" w:rsidP="00AE0377">
      <w:pPr>
        <w:rPr>
          <w:rFonts w:cs="Arial"/>
        </w:rPr>
      </w:pPr>
      <w:r>
        <w:rPr>
          <w:noProof/>
        </w:rPr>
        <w:drawing>
          <wp:anchor distT="0" distB="0" distL="114300" distR="114300" simplePos="0" relativeHeight="251658252" behindDoc="0" locked="0" layoutInCell="1" allowOverlap="1" wp14:anchorId="0AB6FCA5" wp14:editId="3AC9662A">
            <wp:simplePos x="0" y="0"/>
            <wp:positionH relativeFrom="page">
              <wp:align>right</wp:align>
            </wp:positionH>
            <wp:positionV relativeFrom="paragraph">
              <wp:posOffset>3810</wp:posOffset>
            </wp:positionV>
            <wp:extent cx="800100" cy="323850"/>
            <wp:effectExtent l="0" t="0" r="0" b="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rsidR="00AE0377" w:rsidRPr="00724876">
        <w:rPr>
          <w:rFonts w:cs="Arial"/>
        </w:rPr>
        <w:t xml:space="preserve">Die Auftragsbücher bei vielen Schreinern und Tischlern sind voll – und damit wächst auch die Herausforderung, den Überblick zu </w:t>
      </w:r>
      <w:r w:rsidR="00226847">
        <w:rPr>
          <w:rFonts w:cs="Arial"/>
        </w:rPr>
        <w:t xml:space="preserve">behalten. Eine zusätzliche Schwierigkeit besteht darin, </w:t>
      </w:r>
      <w:r w:rsidR="00AE0377" w:rsidRPr="00724876">
        <w:rPr>
          <w:rFonts w:cs="Arial"/>
        </w:rPr>
        <w:t xml:space="preserve">die Auftragsdaten und </w:t>
      </w:r>
      <w:r w:rsidR="00226847">
        <w:rPr>
          <w:rFonts w:cs="Arial"/>
        </w:rPr>
        <w:t>-</w:t>
      </w:r>
      <w:r w:rsidR="00AE0377" w:rsidRPr="00724876">
        <w:rPr>
          <w:rFonts w:cs="Arial"/>
        </w:rPr>
        <w:t xml:space="preserve">informationen bei allen Mitarbeitern auf dem aktuellen Stand zu halten. Ganz gleich, ob die Mitarbeiter in der Arbeitsvorbereitung, in </w:t>
      </w:r>
      <w:r w:rsidR="00AE0377" w:rsidRPr="00724876">
        <w:rPr>
          <w:rFonts w:cs="Arial"/>
        </w:rPr>
        <w:lastRenderedPageBreak/>
        <w:t xml:space="preserve">der Produktion oder auf Montage beim Kunden sind: Mit der „digitalen Auftragsmappe“ hat ab sofort jeder Zugriff auf alle Informationen zu jedem Auftrag in Echtzeit. </w:t>
      </w:r>
      <w:r w:rsidR="00AE0377" w:rsidRPr="00724876">
        <w:br/>
      </w:r>
      <w:r w:rsidR="00AE0377" w:rsidRPr="00724876">
        <w:rPr>
          <w:rFonts w:cs="Arial"/>
        </w:rPr>
        <w:t xml:space="preserve">Aber nicht nur </w:t>
      </w:r>
      <w:proofErr w:type="gramStart"/>
      <w:r w:rsidR="00AE0377" w:rsidRPr="00724876">
        <w:rPr>
          <w:rFonts w:cs="Arial"/>
        </w:rPr>
        <w:t>das</w:t>
      </w:r>
      <w:proofErr w:type="gramEnd"/>
      <w:r w:rsidR="00AE0377" w:rsidRPr="00724876">
        <w:rPr>
          <w:rFonts w:cs="Arial"/>
        </w:rPr>
        <w:t>: Die Web-App macht auch den aktuellen Stand einzelner Bauteile für alle Beteiligten transparent. So behalten Sie stets den Überblick über den Status Ihrer Aufträge. Genutzt werden kann die Web-App von jedem, der einen Laptop oder ein Tablet parat hat.</w:t>
      </w:r>
    </w:p>
    <w:p w14:paraId="467686B4" w14:textId="12EE841D" w:rsidR="00AE0377" w:rsidRPr="00D70A31" w:rsidRDefault="00AE0377" w:rsidP="00D70A31">
      <w:pPr>
        <w:pStyle w:val="berschrift2"/>
      </w:pPr>
      <w:bookmarkStart w:id="37" w:name="_Toc107294939"/>
      <w:r>
        <w:t xml:space="preserve">Die Herausforderungen: </w:t>
      </w:r>
      <w:r>
        <w:br/>
        <w:t xml:space="preserve">Viele Informationen &amp; Daten, </w:t>
      </w:r>
      <w:r w:rsidR="00445C7A">
        <w:t>fehlende Transparenz</w:t>
      </w:r>
      <w:r w:rsidR="00350F3A">
        <w:t>.</w:t>
      </w:r>
      <w:bookmarkEnd w:id="37"/>
    </w:p>
    <w:p w14:paraId="2E1C1A48" w14:textId="5ECB7E40" w:rsidR="00AE0377" w:rsidRPr="00AE0377" w:rsidRDefault="00AE0377" w:rsidP="00AE0377">
      <w:pPr>
        <w:rPr>
          <w:rFonts w:cs="Arial"/>
        </w:rPr>
      </w:pPr>
      <w:r w:rsidRPr="230E907C">
        <w:rPr>
          <w:rFonts w:cs="Arial"/>
        </w:rPr>
        <w:t>Vielen Schreinern und Tischlern begegnen heute ähnliche Herausforderungen: Die Datenmenge nimmt zu</w:t>
      </w:r>
      <w:r w:rsidR="002B731D">
        <w:rPr>
          <w:rFonts w:cs="Arial"/>
        </w:rPr>
        <w:t>.</w:t>
      </w:r>
      <w:r w:rsidRPr="230E907C">
        <w:rPr>
          <w:rFonts w:cs="Arial"/>
        </w:rPr>
        <w:t xml:space="preserve"> </w:t>
      </w:r>
      <w:r w:rsidR="002B731D">
        <w:rPr>
          <w:rFonts w:cs="Arial"/>
        </w:rPr>
        <w:t>A</w:t>
      </w:r>
      <w:r w:rsidRPr="230E907C">
        <w:rPr>
          <w:rFonts w:cs="Arial"/>
        </w:rPr>
        <w:t xml:space="preserve">ber wie können unterschiedliche Datenquellen effizient und durchgängig genutzt werden? Wie bleiben alle Mitarbeiter </w:t>
      </w:r>
      <w:r w:rsidR="00B0178E">
        <w:rPr>
          <w:rFonts w:cs="Arial"/>
        </w:rPr>
        <w:t xml:space="preserve">bei der </w:t>
      </w:r>
      <w:r>
        <w:rPr>
          <w:rFonts w:cs="Arial"/>
        </w:rPr>
        <w:t>Auftr</w:t>
      </w:r>
      <w:r w:rsidR="00B0178E">
        <w:rPr>
          <w:rFonts w:cs="Arial"/>
        </w:rPr>
        <w:t>a</w:t>
      </w:r>
      <w:r>
        <w:rPr>
          <w:rFonts w:cs="Arial"/>
        </w:rPr>
        <w:t>g</w:t>
      </w:r>
      <w:r w:rsidR="00B0178E">
        <w:rPr>
          <w:rFonts w:cs="Arial"/>
        </w:rPr>
        <w:t>sbearbeitung</w:t>
      </w:r>
      <w:r>
        <w:rPr>
          <w:rFonts w:cs="Arial"/>
        </w:rPr>
        <w:t xml:space="preserve"> </w:t>
      </w:r>
      <w:r w:rsidRPr="230E907C">
        <w:rPr>
          <w:rFonts w:cs="Arial"/>
        </w:rPr>
        <w:t>auf dem aktuellen Stand</w:t>
      </w:r>
      <w:r w:rsidRPr="230E907C">
        <w:rPr>
          <w:rFonts w:cs="Arial"/>
          <w:szCs w:val="22"/>
        </w:rPr>
        <w:t xml:space="preserve">? Wie </w:t>
      </w:r>
      <w:r w:rsidR="002B731D">
        <w:rPr>
          <w:rFonts w:cs="Arial"/>
          <w:szCs w:val="22"/>
        </w:rPr>
        <w:t xml:space="preserve">kann sichergestellt werden, dass jeder </w:t>
      </w:r>
      <w:r w:rsidRPr="230E907C">
        <w:rPr>
          <w:rFonts w:cs="Arial"/>
          <w:szCs w:val="22"/>
        </w:rPr>
        <w:t>den Überblick über den Status der Aufträge im Maschinen- und Bankraum</w:t>
      </w:r>
      <w:r w:rsidR="002B731D">
        <w:rPr>
          <w:rFonts w:cs="Arial"/>
          <w:szCs w:val="22"/>
        </w:rPr>
        <w:t xml:space="preserve"> behält</w:t>
      </w:r>
      <w:r w:rsidRPr="230E907C">
        <w:rPr>
          <w:rFonts w:cs="Arial"/>
          <w:szCs w:val="22"/>
        </w:rPr>
        <w:t>?</w:t>
      </w:r>
    </w:p>
    <w:p w14:paraId="07290C42" w14:textId="01F89809" w:rsidR="00AE0377" w:rsidRPr="00C419A7" w:rsidRDefault="00AE0377" w:rsidP="00AE0377">
      <w:pPr>
        <w:rPr>
          <w:rFonts w:cs="Arial"/>
        </w:rPr>
      </w:pPr>
      <w:r w:rsidRPr="230E907C">
        <w:rPr>
          <w:rFonts w:cs="Arial"/>
        </w:rPr>
        <w:t>Oftmals ist in Handwerksbetrieben noch viel Papier im Umlauf. Informationen zu den Aufträgen, Stücklisten, Montage-Informationen, Zeichnungen und Baupläne</w:t>
      </w:r>
      <w:r>
        <w:rPr>
          <w:rFonts w:cs="Arial"/>
        </w:rPr>
        <w:t>n</w:t>
      </w:r>
      <w:r w:rsidRPr="230E907C">
        <w:rPr>
          <w:rFonts w:cs="Arial"/>
        </w:rPr>
        <w:t xml:space="preserve"> – vieles wird </w:t>
      </w:r>
      <w:r>
        <w:rPr>
          <w:rFonts w:cs="Arial"/>
        </w:rPr>
        <w:t xml:space="preserve">(zum Teil </w:t>
      </w:r>
      <w:r w:rsidRPr="230E907C">
        <w:rPr>
          <w:rFonts w:cs="Arial"/>
        </w:rPr>
        <w:t>mehrfach</w:t>
      </w:r>
      <w:r>
        <w:rPr>
          <w:rFonts w:cs="Arial"/>
        </w:rPr>
        <w:t>)</w:t>
      </w:r>
      <w:r w:rsidRPr="230E907C">
        <w:rPr>
          <w:rFonts w:cs="Arial"/>
        </w:rPr>
        <w:t xml:space="preserve"> ausgedruckt und an die Mitarbeiter verteilt. </w:t>
      </w:r>
      <w:r w:rsidR="002B731D">
        <w:rPr>
          <w:rFonts w:cs="Arial"/>
        </w:rPr>
        <w:t xml:space="preserve">Darauf kann </w:t>
      </w:r>
      <w:r w:rsidRPr="230E907C">
        <w:rPr>
          <w:rFonts w:cs="Arial"/>
        </w:rPr>
        <w:t xml:space="preserve">künftig </w:t>
      </w:r>
      <w:r w:rsidR="002B731D">
        <w:rPr>
          <w:rFonts w:cs="Arial"/>
        </w:rPr>
        <w:t>verzichtet werden. D</w:t>
      </w:r>
      <w:r w:rsidRPr="230E907C">
        <w:rPr>
          <w:rFonts w:cs="Arial"/>
        </w:rPr>
        <w:t>enn ab sofort hilft der „</w:t>
      </w:r>
      <w:proofErr w:type="spellStart"/>
      <w:r w:rsidRPr="230E907C">
        <w:rPr>
          <w:rFonts w:cs="Arial"/>
        </w:rPr>
        <w:t>productionManager</w:t>
      </w:r>
      <w:proofErr w:type="spellEnd"/>
      <w:r w:rsidRPr="230E907C">
        <w:rPr>
          <w:rFonts w:cs="Arial"/>
        </w:rPr>
        <w:t>“ dabei, alle Informationen zu einem Auftrag zentral zu bündeln. Durch die „digitale Auftragsmappe“ kann der Schreiner/Tischler alle produktionsrelevanten Daten zusammenfassen und so zahlreiche Papierdokumente in der Fertigung ersetzen.</w:t>
      </w:r>
    </w:p>
    <w:p w14:paraId="4CC7FA1F" w14:textId="7455DFC8" w:rsidR="00AE0377" w:rsidRPr="00AE0377" w:rsidRDefault="00AE0377" w:rsidP="00AE0377">
      <w:pPr>
        <w:rPr>
          <w:b/>
          <w:bCs/>
        </w:rPr>
      </w:pPr>
      <w:r w:rsidRPr="00AE0377">
        <w:rPr>
          <w:b/>
          <w:bCs/>
        </w:rPr>
        <w:t>Schluss mit der Zettelwirtschaft: Alle Infos sind immer aktuell</w:t>
      </w:r>
      <w:r w:rsidR="00350F3A">
        <w:rPr>
          <w:b/>
          <w:bCs/>
        </w:rPr>
        <w:t>.</w:t>
      </w:r>
    </w:p>
    <w:p w14:paraId="2ED34F4E" w14:textId="3C13CBDB" w:rsidR="00AE0377" w:rsidRDefault="00AE0377" w:rsidP="00AE0377">
      <w:pPr>
        <w:rPr>
          <w:rFonts w:cs="Arial"/>
        </w:rPr>
      </w:pPr>
      <w:r w:rsidRPr="230E907C">
        <w:rPr>
          <w:rFonts w:cs="Arial"/>
        </w:rPr>
        <w:t>In der Arbeitsvorbereitung importiert der Anwender alle Daten aus beliebigen Software-Systemen wie z.B. Excel, einer Branchensoftware oder einem CAD</w:t>
      </w:r>
      <w:r w:rsidR="00A87D5D">
        <w:rPr>
          <w:rFonts w:cs="Arial"/>
        </w:rPr>
        <w:t>/</w:t>
      </w:r>
      <w:r w:rsidRPr="230E907C">
        <w:rPr>
          <w:rFonts w:cs="Arial"/>
        </w:rPr>
        <w:t>CAM-System in die Web-App „</w:t>
      </w:r>
      <w:proofErr w:type="spellStart"/>
      <w:r w:rsidRPr="230E907C">
        <w:rPr>
          <w:rFonts w:cs="Arial"/>
        </w:rPr>
        <w:t>productionManager</w:t>
      </w:r>
      <w:proofErr w:type="spellEnd"/>
      <w:r w:rsidRPr="230E907C">
        <w:rPr>
          <w:rFonts w:cs="Arial"/>
        </w:rPr>
        <w:t xml:space="preserve">“. </w:t>
      </w:r>
      <w:r>
        <w:rPr>
          <w:rFonts w:cs="Arial"/>
        </w:rPr>
        <w:t>Oder er legt diesen direkt in der Software an</w:t>
      </w:r>
      <w:r w:rsidRPr="230E907C">
        <w:rPr>
          <w:rFonts w:cs="Arial"/>
        </w:rPr>
        <w:t xml:space="preserve">. Ab </w:t>
      </w:r>
      <w:r>
        <w:rPr>
          <w:rFonts w:cs="Arial"/>
        </w:rPr>
        <w:t xml:space="preserve">diesem Moment </w:t>
      </w:r>
      <w:r w:rsidRPr="230E907C">
        <w:rPr>
          <w:rFonts w:cs="Arial"/>
        </w:rPr>
        <w:t>kann jeder Mitarbeiter mit Zugang zu einem Laptop oder einem Tablet auf die Daten zugreifen: Artikel, Baugruppen und Bauteile inkl. der dazugehörigen Zeichnungen und Informationen</w:t>
      </w:r>
      <w:r w:rsidR="008B1CFD">
        <w:rPr>
          <w:rFonts w:cs="Arial"/>
        </w:rPr>
        <w:t xml:space="preserve"> sind nun jedem zugänglich</w:t>
      </w:r>
      <w:r w:rsidRPr="230E907C">
        <w:rPr>
          <w:rFonts w:cs="Arial"/>
        </w:rPr>
        <w:t>.</w:t>
      </w:r>
      <w:r w:rsidRPr="230E907C">
        <w:rPr>
          <w:rFonts w:cs="Arial"/>
          <w:szCs w:val="22"/>
        </w:rPr>
        <w:t xml:space="preserve"> Auch Änderungen können schnell eingepflegt werden und stehen allen Nutzern sofort zur Verfügung. Einfaches Hinzufügen von Zeichnungen, Bilder</w:t>
      </w:r>
      <w:r w:rsidR="008B1CFD">
        <w:rPr>
          <w:rFonts w:cs="Arial"/>
          <w:szCs w:val="22"/>
        </w:rPr>
        <w:t>n</w:t>
      </w:r>
      <w:r w:rsidRPr="230E907C">
        <w:rPr>
          <w:rFonts w:cs="Arial"/>
          <w:szCs w:val="22"/>
        </w:rPr>
        <w:t xml:space="preserve"> oder weiteren Ergänzungen </w:t>
      </w:r>
      <w:r w:rsidR="00A87D5D">
        <w:rPr>
          <w:rFonts w:cs="Arial"/>
          <w:szCs w:val="22"/>
        </w:rPr>
        <w:t>zu jedem Auftrag</w:t>
      </w:r>
      <w:r w:rsidRPr="230E907C">
        <w:rPr>
          <w:rFonts w:cs="Arial"/>
          <w:szCs w:val="22"/>
        </w:rPr>
        <w:t xml:space="preserve"> sind ebenfalls möglich.</w:t>
      </w:r>
    </w:p>
    <w:p w14:paraId="7B962738" w14:textId="1D131797" w:rsidR="00AE0377" w:rsidRPr="00AE0377" w:rsidRDefault="00AE0377" w:rsidP="00AE0377">
      <w:pPr>
        <w:rPr>
          <w:b/>
          <w:bCs/>
        </w:rPr>
      </w:pPr>
      <w:r w:rsidRPr="00AE0377">
        <w:rPr>
          <w:b/>
          <w:bCs/>
        </w:rPr>
        <w:lastRenderedPageBreak/>
        <w:t>Volle Transparenz über den Auftragsfortschritt</w:t>
      </w:r>
      <w:r w:rsidR="00350F3A">
        <w:rPr>
          <w:b/>
          <w:bCs/>
        </w:rPr>
        <w:t>.</w:t>
      </w:r>
    </w:p>
    <w:p w14:paraId="4A6B7EE9" w14:textId="751F5ED8" w:rsidR="00AE0377" w:rsidRDefault="00AE0377" w:rsidP="00AE0377">
      <w:pPr>
        <w:rPr>
          <w:rFonts w:cs="Arial"/>
          <w:szCs w:val="22"/>
        </w:rPr>
      </w:pPr>
      <w:r w:rsidRPr="230E907C">
        <w:rPr>
          <w:rFonts w:cs="Arial"/>
        </w:rPr>
        <w:t xml:space="preserve">Die „digitale Auftragsmappe“ bündelt alle wichtigen Informationen zu einem Auftrag an einem Ort. Und da es sich um eine Web-Applikation handelt, haben Mitarbeiter </w:t>
      </w:r>
      <w:r w:rsidR="0076069C">
        <w:rPr>
          <w:rFonts w:cs="Arial"/>
        </w:rPr>
        <w:t>h</w:t>
      </w:r>
      <w:r w:rsidRPr="230E907C">
        <w:rPr>
          <w:rFonts w:cs="Arial"/>
        </w:rPr>
        <w:t xml:space="preserve">olzbearbeitender Betriebe von überall </w:t>
      </w:r>
      <w:r w:rsidR="008B1CFD">
        <w:rPr>
          <w:rFonts w:cs="Arial"/>
        </w:rPr>
        <w:t xml:space="preserve">aus </w:t>
      </w:r>
      <w:r w:rsidRPr="230E907C">
        <w:rPr>
          <w:rFonts w:cs="Arial"/>
        </w:rPr>
        <w:t xml:space="preserve">Zugriff, wo </w:t>
      </w:r>
      <w:r w:rsidR="008B1CFD">
        <w:rPr>
          <w:rFonts w:cs="Arial"/>
        </w:rPr>
        <w:t>ein Zugang zum Internet eingerichtet ist</w:t>
      </w:r>
      <w:r w:rsidRPr="230E907C">
        <w:rPr>
          <w:rFonts w:cs="Arial"/>
        </w:rPr>
        <w:t>: Im Büro, in der Werkstatt oder auf der Baustelle. Alle Mitarbeiter in der Fertigung oder auf Montage haben die volle Transparenz über alle Aufträge. So zum Beispiel die Darstellung des Auftragsfortschritts in Echtzeit und den Status von Artikeln und Bauteilen für eine einfache Nachverfolgung.</w:t>
      </w:r>
    </w:p>
    <w:p w14:paraId="18F09C52" w14:textId="77777777" w:rsidR="00AE0377" w:rsidRPr="00C27076" w:rsidRDefault="00AE0377" w:rsidP="00AE0377">
      <w:pPr>
        <w:rPr>
          <w:szCs w:val="22"/>
        </w:rPr>
      </w:pPr>
      <w:r>
        <w:rPr>
          <w:szCs w:val="22"/>
        </w:rPr>
        <w:t>Wer zusätzlich die App „</w:t>
      </w:r>
      <w:proofErr w:type="spellStart"/>
      <w:r w:rsidRPr="230E907C">
        <w:rPr>
          <w:szCs w:val="22"/>
        </w:rPr>
        <w:t>productionAssist</w:t>
      </w:r>
      <w:proofErr w:type="spellEnd"/>
      <w:r w:rsidRPr="230E907C">
        <w:rPr>
          <w:szCs w:val="22"/>
        </w:rPr>
        <w:t xml:space="preserve"> Feedback</w:t>
      </w:r>
      <w:r>
        <w:rPr>
          <w:szCs w:val="22"/>
        </w:rPr>
        <w:t>“</w:t>
      </w:r>
      <w:r w:rsidRPr="230E907C">
        <w:rPr>
          <w:szCs w:val="22"/>
        </w:rPr>
        <w:t xml:space="preserve"> </w:t>
      </w:r>
      <w:r>
        <w:rPr>
          <w:szCs w:val="22"/>
        </w:rPr>
        <w:t xml:space="preserve">nutzt, kann </w:t>
      </w:r>
      <w:r w:rsidRPr="230E907C">
        <w:rPr>
          <w:szCs w:val="22"/>
        </w:rPr>
        <w:t xml:space="preserve">ganz einfach </w:t>
      </w:r>
      <w:r>
        <w:rPr>
          <w:szCs w:val="22"/>
        </w:rPr>
        <w:t xml:space="preserve">individuelle Stationen in der Werkstatt festlegen, an denen eine </w:t>
      </w:r>
      <w:r w:rsidRPr="230E907C">
        <w:rPr>
          <w:szCs w:val="22"/>
        </w:rPr>
        <w:t>Rückmeld</w:t>
      </w:r>
      <w:r>
        <w:rPr>
          <w:szCs w:val="22"/>
        </w:rPr>
        <w:t xml:space="preserve">ung zum aktuellen Status des einzelnen Bauteils/Artikels erfolgen soll. Die Rückmeldungen in die App können </w:t>
      </w:r>
      <w:r w:rsidRPr="230E907C">
        <w:rPr>
          <w:szCs w:val="22"/>
        </w:rPr>
        <w:t xml:space="preserve">per Scan </w:t>
      </w:r>
      <w:r>
        <w:rPr>
          <w:szCs w:val="22"/>
        </w:rPr>
        <w:t xml:space="preserve">(mit einem Handscanner oder Tablet) </w:t>
      </w:r>
      <w:r w:rsidRPr="230E907C">
        <w:rPr>
          <w:szCs w:val="22"/>
        </w:rPr>
        <w:t xml:space="preserve">oder </w:t>
      </w:r>
      <w:r>
        <w:rPr>
          <w:szCs w:val="22"/>
        </w:rPr>
        <w:t xml:space="preserve">per </w:t>
      </w:r>
      <w:r w:rsidRPr="230E907C">
        <w:rPr>
          <w:szCs w:val="22"/>
        </w:rPr>
        <w:t xml:space="preserve">Klick </w:t>
      </w:r>
      <w:r>
        <w:rPr>
          <w:szCs w:val="22"/>
        </w:rPr>
        <w:t xml:space="preserve">in der App erfolgen. </w:t>
      </w:r>
      <w:r w:rsidRPr="230E907C">
        <w:rPr>
          <w:szCs w:val="22"/>
        </w:rPr>
        <w:t xml:space="preserve">Der Vorteil: </w:t>
      </w:r>
      <w:r>
        <w:rPr>
          <w:szCs w:val="22"/>
        </w:rPr>
        <w:t>Alle Mitarbeiter</w:t>
      </w:r>
      <w:r w:rsidRPr="230E907C">
        <w:rPr>
          <w:szCs w:val="22"/>
        </w:rPr>
        <w:t xml:space="preserve"> wissen jederzeit wo welches Bauteil </w:t>
      </w:r>
      <w:r>
        <w:rPr>
          <w:szCs w:val="22"/>
        </w:rPr>
        <w:t xml:space="preserve">bereits </w:t>
      </w:r>
      <w:r w:rsidRPr="230E907C">
        <w:rPr>
          <w:szCs w:val="22"/>
        </w:rPr>
        <w:t xml:space="preserve">bearbeitet wurde oder </w:t>
      </w:r>
      <w:r>
        <w:rPr>
          <w:szCs w:val="22"/>
        </w:rPr>
        <w:t xml:space="preserve">auch ob </w:t>
      </w:r>
      <w:r w:rsidRPr="230E907C">
        <w:rPr>
          <w:szCs w:val="22"/>
        </w:rPr>
        <w:t xml:space="preserve">das Möbel im </w:t>
      </w:r>
      <w:r>
        <w:rPr>
          <w:szCs w:val="22"/>
        </w:rPr>
        <w:t>B</w:t>
      </w:r>
      <w:r w:rsidRPr="230E907C">
        <w:rPr>
          <w:szCs w:val="22"/>
        </w:rPr>
        <w:t xml:space="preserve">ankraum fertig montiert wurde. </w:t>
      </w:r>
    </w:p>
    <w:p w14:paraId="61A9A9F0" w14:textId="1333BB05" w:rsidR="00AE0377" w:rsidRPr="00E13EB1" w:rsidRDefault="00AE0377" w:rsidP="00E13EB1">
      <w:pPr>
        <w:rPr>
          <w:b/>
          <w:bCs/>
        </w:rPr>
      </w:pPr>
      <w:r w:rsidRPr="00E13EB1">
        <w:rPr>
          <w:b/>
          <w:bCs/>
        </w:rPr>
        <w:t>Flexibel nutzbar in jeder Werkstatt</w:t>
      </w:r>
      <w:r w:rsidR="00350F3A">
        <w:rPr>
          <w:b/>
          <w:bCs/>
        </w:rPr>
        <w:t>.</w:t>
      </w:r>
    </w:p>
    <w:p w14:paraId="44E94636" w14:textId="77777777" w:rsidR="00AE0377" w:rsidRPr="00C419A7" w:rsidRDefault="00AE0377" w:rsidP="00AE0377">
      <w:pPr>
        <w:rPr>
          <w:rFonts w:cs="Arial"/>
          <w:szCs w:val="22"/>
        </w:rPr>
      </w:pPr>
      <w:r w:rsidRPr="00EB47FF">
        <w:rPr>
          <w:rFonts w:cs="Arial"/>
          <w:szCs w:val="22"/>
        </w:rPr>
        <w:t xml:space="preserve">Die </w:t>
      </w:r>
      <w:r>
        <w:rPr>
          <w:rFonts w:cs="Arial"/>
          <w:szCs w:val="22"/>
        </w:rPr>
        <w:t>„</w:t>
      </w:r>
      <w:r w:rsidRPr="00EB47FF">
        <w:rPr>
          <w:rFonts w:cs="Arial"/>
          <w:szCs w:val="22"/>
        </w:rPr>
        <w:t>digitale Auftragsmappe</w:t>
      </w:r>
      <w:r>
        <w:rPr>
          <w:rFonts w:cs="Arial"/>
          <w:szCs w:val="22"/>
        </w:rPr>
        <w:t>“</w:t>
      </w:r>
      <w:r w:rsidRPr="00EB47FF">
        <w:rPr>
          <w:rFonts w:cs="Arial"/>
          <w:szCs w:val="22"/>
        </w:rPr>
        <w:t xml:space="preserve"> lässt sich ohne großen Aufwand in jedes </w:t>
      </w:r>
      <w:r w:rsidRPr="00C7597B">
        <w:rPr>
          <w:rFonts w:cs="Arial"/>
          <w:szCs w:val="22"/>
        </w:rPr>
        <w:t>bestehende Werkstattumfeld</w:t>
      </w:r>
      <w:r>
        <w:rPr>
          <w:rFonts w:cs="Arial"/>
          <w:szCs w:val="22"/>
        </w:rPr>
        <w:t xml:space="preserve"> integrieren. Es sind keine Anpassungen in der Software-Landschaft oder im Maschinenpark notwendig. Meist besteht der Maschinenpark aus Maschinen unterschiedlicher Hersteller – auch das ist für die Nutzung der Software keine Hürde. </w:t>
      </w:r>
    </w:p>
    <w:p w14:paraId="44376048" w14:textId="055DF250" w:rsidR="00AE0377" w:rsidRPr="00E13EB1" w:rsidRDefault="00AE0377" w:rsidP="00E13EB1">
      <w:pPr>
        <w:rPr>
          <w:b/>
          <w:bCs/>
        </w:rPr>
      </w:pPr>
      <w:r w:rsidRPr="00E13EB1">
        <w:rPr>
          <w:b/>
          <w:bCs/>
        </w:rPr>
        <w:t>Kostengünstig: Keine Investitions-, Update- oder Wartungskosten</w:t>
      </w:r>
      <w:r w:rsidR="00350F3A">
        <w:rPr>
          <w:b/>
          <w:bCs/>
        </w:rPr>
        <w:t>.</w:t>
      </w:r>
    </w:p>
    <w:p w14:paraId="1B757BC1" w14:textId="00B4D06F" w:rsidR="00AE0377" w:rsidRDefault="00AE0377" w:rsidP="00AE0377">
      <w:pPr>
        <w:rPr>
          <w:rFonts w:cs="Arial"/>
        </w:rPr>
      </w:pPr>
      <w:r w:rsidRPr="230E907C">
        <w:rPr>
          <w:rFonts w:cs="Arial"/>
        </w:rPr>
        <w:t>Bei der Nutzung des „</w:t>
      </w:r>
      <w:proofErr w:type="spellStart"/>
      <w:r w:rsidRPr="230E907C">
        <w:rPr>
          <w:rFonts w:cs="Arial"/>
        </w:rPr>
        <w:t>productionManagers</w:t>
      </w:r>
      <w:proofErr w:type="spellEnd"/>
      <w:r w:rsidRPr="230E907C">
        <w:rPr>
          <w:rFonts w:cs="Arial"/>
        </w:rPr>
        <w:t xml:space="preserve">“ geht man hinsichtlich der Kosten kein Risiko ein. Die Nutzung der Web-App kann monatlich oder jährlich abgerechnet werden und ist in diesen Zyklen auch kündbar. Der Vorteil der webbasierten Software: Sie ist immer auf dem aktuellen Stand, </w:t>
      </w:r>
      <w:r w:rsidR="000977DA">
        <w:rPr>
          <w:rFonts w:cs="Arial"/>
        </w:rPr>
        <w:t>sodass kein</w:t>
      </w:r>
      <w:r w:rsidR="00A006E5">
        <w:rPr>
          <w:rFonts w:cs="Arial"/>
        </w:rPr>
        <w:t>e</w:t>
      </w:r>
      <w:r w:rsidR="000977DA">
        <w:rPr>
          <w:rFonts w:cs="Arial"/>
        </w:rPr>
        <w:t xml:space="preserve"> Aufw</w:t>
      </w:r>
      <w:r w:rsidR="00A006E5">
        <w:rPr>
          <w:rFonts w:cs="Arial"/>
        </w:rPr>
        <w:t>ä</w:t>
      </w:r>
      <w:r w:rsidR="000977DA">
        <w:rPr>
          <w:rFonts w:cs="Arial"/>
        </w:rPr>
        <w:t>nd</w:t>
      </w:r>
      <w:r w:rsidR="00A006E5">
        <w:rPr>
          <w:rFonts w:cs="Arial"/>
        </w:rPr>
        <w:t xml:space="preserve">e </w:t>
      </w:r>
      <w:r w:rsidR="000977DA">
        <w:rPr>
          <w:rFonts w:cs="Arial"/>
        </w:rPr>
        <w:t xml:space="preserve">für Updates nötig </w:t>
      </w:r>
      <w:r w:rsidR="00A006E5">
        <w:rPr>
          <w:rFonts w:cs="Arial"/>
        </w:rPr>
        <w:t>sind</w:t>
      </w:r>
      <w:r w:rsidR="000977DA">
        <w:rPr>
          <w:rFonts w:cs="Arial"/>
        </w:rPr>
        <w:t>. Zudem kann auf eine unübersichtliche</w:t>
      </w:r>
      <w:r w:rsidRPr="230E907C">
        <w:rPr>
          <w:rFonts w:cs="Arial"/>
        </w:rPr>
        <w:t xml:space="preserve"> Serverlandschaft </w:t>
      </w:r>
      <w:r w:rsidR="000977DA">
        <w:rPr>
          <w:rFonts w:cs="Arial"/>
        </w:rPr>
        <w:t>verzichtet werden.</w:t>
      </w:r>
    </w:p>
    <w:p w14:paraId="05196D8A" w14:textId="5C2BED2C" w:rsidR="00AE0377" w:rsidRPr="00D70A31" w:rsidRDefault="00AE0377" w:rsidP="00D70A31">
      <w:pPr>
        <w:pStyle w:val="berschrift2"/>
      </w:pPr>
      <w:bookmarkStart w:id="38" w:name="_Toc107294940"/>
      <w:r>
        <w:t>Das Rückgrat in der Kommunikation der HOMAG Apps</w:t>
      </w:r>
      <w:r w:rsidR="00350F3A">
        <w:t>.</w:t>
      </w:r>
      <w:bookmarkEnd w:id="38"/>
    </w:p>
    <w:p w14:paraId="3B8BF31E" w14:textId="2B93A185" w:rsidR="00AE0377" w:rsidRDefault="00AE0377" w:rsidP="00AE0377">
      <w:pPr>
        <w:rPr>
          <w:rFonts w:cs="Arial"/>
          <w:szCs w:val="22"/>
        </w:rPr>
      </w:pPr>
      <w:r>
        <w:rPr>
          <w:rFonts w:cs="Arial"/>
          <w:szCs w:val="22"/>
        </w:rPr>
        <w:t xml:space="preserve">Wer bereits weitere Apps oder digitale Assistenten von HOMAG </w:t>
      </w:r>
      <w:r w:rsidR="007D37A1">
        <w:rPr>
          <w:rFonts w:cs="Arial"/>
          <w:szCs w:val="22"/>
        </w:rPr>
        <w:t>verwendet</w:t>
      </w:r>
      <w:r>
        <w:rPr>
          <w:rFonts w:cs="Arial"/>
          <w:szCs w:val="22"/>
        </w:rPr>
        <w:t>, hat durch abgestimmte Schnittstellen zwischen dem „</w:t>
      </w:r>
      <w:proofErr w:type="spellStart"/>
      <w:r>
        <w:rPr>
          <w:rFonts w:cs="Arial"/>
          <w:szCs w:val="22"/>
        </w:rPr>
        <w:t>productionManager</w:t>
      </w:r>
      <w:proofErr w:type="spellEnd"/>
      <w:r>
        <w:rPr>
          <w:rFonts w:cs="Arial"/>
          <w:szCs w:val="22"/>
        </w:rPr>
        <w:t xml:space="preserve">“ und den HOMAG Apps viele zusätzliche Vorteile. </w:t>
      </w:r>
      <w:r w:rsidRPr="00A50DAF">
        <w:rPr>
          <w:rFonts w:cs="Arial"/>
          <w:szCs w:val="22"/>
        </w:rPr>
        <w:t xml:space="preserve">Der </w:t>
      </w:r>
      <w:r>
        <w:rPr>
          <w:rFonts w:cs="Arial"/>
          <w:szCs w:val="22"/>
        </w:rPr>
        <w:t>„</w:t>
      </w:r>
      <w:proofErr w:type="spellStart"/>
      <w:r w:rsidRPr="00A50DAF">
        <w:rPr>
          <w:rFonts w:cs="Arial"/>
          <w:szCs w:val="22"/>
        </w:rPr>
        <w:t>productionManager</w:t>
      </w:r>
      <w:proofErr w:type="spellEnd"/>
      <w:r>
        <w:rPr>
          <w:rFonts w:cs="Arial"/>
          <w:szCs w:val="22"/>
        </w:rPr>
        <w:t>“</w:t>
      </w:r>
      <w:r w:rsidRPr="00A50DAF">
        <w:rPr>
          <w:rFonts w:cs="Arial"/>
          <w:szCs w:val="22"/>
        </w:rPr>
        <w:t xml:space="preserve"> agiert in der App-Welt an vielen </w:t>
      </w:r>
      <w:r w:rsidRPr="00A50DAF">
        <w:rPr>
          <w:rFonts w:cs="Arial"/>
          <w:szCs w:val="22"/>
        </w:rPr>
        <w:lastRenderedPageBreak/>
        <w:t>Stellen als zentrale Applikation im Hintergrund</w:t>
      </w:r>
      <w:r>
        <w:rPr>
          <w:rFonts w:cs="Arial"/>
          <w:szCs w:val="22"/>
        </w:rPr>
        <w:t xml:space="preserve"> und </w:t>
      </w:r>
      <w:r w:rsidRPr="00AC5B57">
        <w:rPr>
          <w:rFonts w:cs="Arial"/>
          <w:szCs w:val="22"/>
        </w:rPr>
        <w:t>sorgt dafür, dass die richtigen Infos an der richtigen Stelle in Arbeitsvorbereitung und Werkstatt erscheinen.</w:t>
      </w:r>
    </w:p>
    <w:p w14:paraId="02FA9148" w14:textId="77777777" w:rsidR="00AE0377" w:rsidRDefault="00AE0377" w:rsidP="007942A4">
      <w:pPr>
        <w:widowControl w:val="0"/>
        <w:numPr>
          <w:ilvl w:val="0"/>
          <w:numId w:val="9"/>
        </w:numPr>
        <w:rPr>
          <w:rFonts w:cs="Arial"/>
        </w:rPr>
      </w:pPr>
      <w:r w:rsidRPr="230E907C">
        <w:rPr>
          <w:rFonts w:cs="Arial"/>
        </w:rPr>
        <w:t xml:space="preserve">Wer die Optimierungssoftware </w:t>
      </w:r>
      <w:proofErr w:type="spellStart"/>
      <w:r w:rsidRPr="230E907C">
        <w:rPr>
          <w:rFonts w:cs="Arial"/>
        </w:rPr>
        <w:t>intelliDivide</w:t>
      </w:r>
      <w:proofErr w:type="spellEnd"/>
      <w:r w:rsidRPr="230E907C">
        <w:rPr>
          <w:rFonts w:cs="Arial"/>
        </w:rPr>
        <w:t xml:space="preserve"> für den Zuschnitt oder das </w:t>
      </w:r>
      <w:proofErr w:type="spellStart"/>
      <w:r w:rsidRPr="230E907C">
        <w:rPr>
          <w:rFonts w:cs="Arial"/>
        </w:rPr>
        <w:t>Nesting</w:t>
      </w:r>
      <w:proofErr w:type="spellEnd"/>
      <w:r w:rsidRPr="230E907C">
        <w:rPr>
          <w:rFonts w:cs="Arial"/>
        </w:rPr>
        <w:t xml:space="preserve"> nutzt, kann die Teile</w:t>
      </w:r>
      <w:r w:rsidRPr="230E907C">
        <w:rPr>
          <w:rFonts w:cs="Arial"/>
          <w:szCs w:val="22"/>
        </w:rPr>
        <w:t xml:space="preserve"> für den Zuschnitt direkt an </w:t>
      </w:r>
      <w:proofErr w:type="spellStart"/>
      <w:r w:rsidRPr="230E907C">
        <w:rPr>
          <w:rFonts w:cs="Arial"/>
          <w:szCs w:val="22"/>
        </w:rPr>
        <w:t>intelliDivide</w:t>
      </w:r>
      <w:proofErr w:type="spellEnd"/>
      <w:r w:rsidRPr="230E907C">
        <w:rPr>
          <w:rFonts w:cs="Arial"/>
          <w:szCs w:val="22"/>
        </w:rPr>
        <w:t xml:space="preserve"> übertragen.</w:t>
      </w:r>
    </w:p>
    <w:p w14:paraId="61A4204A" w14:textId="19BC9103" w:rsidR="00AE0377" w:rsidRPr="00381C6A" w:rsidRDefault="00AE0377" w:rsidP="007942A4">
      <w:pPr>
        <w:widowControl w:val="0"/>
        <w:numPr>
          <w:ilvl w:val="0"/>
          <w:numId w:val="9"/>
        </w:numPr>
        <w:rPr>
          <w:rFonts w:cs="Arial"/>
          <w:strike/>
        </w:rPr>
      </w:pPr>
      <w:r w:rsidRPr="230E907C">
        <w:rPr>
          <w:rFonts w:cs="Arial"/>
        </w:rPr>
        <w:t>Verwaltet der Betrieb seine Platten- und Kantenmaterialien in der Web-App „</w:t>
      </w:r>
      <w:proofErr w:type="spellStart"/>
      <w:r w:rsidRPr="230E907C">
        <w:rPr>
          <w:rFonts w:cs="Arial"/>
        </w:rPr>
        <w:t>materialManager</w:t>
      </w:r>
      <w:proofErr w:type="spellEnd"/>
      <w:r w:rsidRPr="230E907C">
        <w:rPr>
          <w:rFonts w:cs="Arial"/>
        </w:rPr>
        <w:t xml:space="preserve">“, so </w:t>
      </w:r>
      <w:r w:rsidR="007D37A1">
        <w:rPr>
          <w:rFonts w:cs="Arial"/>
        </w:rPr>
        <w:t xml:space="preserve">kann </w:t>
      </w:r>
      <w:r w:rsidRPr="230E907C">
        <w:rPr>
          <w:rFonts w:cs="Arial"/>
        </w:rPr>
        <w:t>auch der „</w:t>
      </w:r>
      <w:proofErr w:type="spellStart"/>
      <w:r w:rsidRPr="230E907C">
        <w:rPr>
          <w:rFonts w:cs="Arial"/>
        </w:rPr>
        <w:t>productionManager</w:t>
      </w:r>
      <w:proofErr w:type="spellEnd"/>
      <w:r w:rsidRPr="230E907C">
        <w:rPr>
          <w:rFonts w:cs="Arial"/>
        </w:rPr>
        <w:t xml:space="preserve">“ </w:t>
      </w:r>
      <w:r w:rsidR="007D37A1">
        <w:rPr>
          <w:rFonts w:cs="Arial"/>
        </w:rPr>
        <w:t xml:space="preserve">auf </w:t>
      </w:r>
      <w:r w:rsidRPr="230E907C">
        <w:rPr>
          <w:rFonts w:cs="Arial"/>
        </w:rPr>
        <w:t>diese Daten</w:t>
      </w:r>
      <w:r w:rsidR="007D37A1">
        <w:rPr>
          <w:rFonts w:cs="Arial"/>
        </w:rPr>
        <w:t xml:space="preserve"> zugreifen und zur Realisierung des Auf</w:t>
      </w:r>
      <w:r w:rsidR="00A006E5">
        <w:rPr>
          <w:rFonts w:cs="Arial"/>
        </w:rPr>
        <w:t>t</w:t>
      </w:r>
      <w:r w:rsidR="007D37A1">
        <w:rPr>
          <w:rFonts w:cs="Arial"/>
        </w:rPr>
        <w:t>rags nutzen</w:t>
      </w:r>
      <w:r w:rsidRPr="230E907C">
        <w:rPr>
          <w:rFonts w:cs="Arial"/>
        </w:rPr>
        <w:t>.</w:t>
      </w:r>
    </w:p>
    <w:p w14:paraId="3A1CA229" w14:textId="725EB637" w:rsidR="00AE0377" w:rsidRPr="00E13EB1" w:rsidRDefault="00AE0377" w:rsidP="007942A4">
      <w:pPr>
        <w:widowControl w:val="0"/>
        <w:numPr>
          <w:ilvl w:val="0"/>
          <w:numId w:val="9"/>
        </w:numPr>
        <w:rPr>
          <w:rFonts w:cs="Arial"/>
        </w:rPr>
      </w:pPr>
      <w:r w:rsidRPr="230E907C">
        <w:rPr>
          <w:rFonts w:cs="Arial"/>
        </w:rPr>
        <w:t xml:space="preserve">Wird an Arbeitsplätzen in der Schreinerei/Tischlerei schon der Zuschnitt-Assistent („Cutting </w:t>
      </w:r>
      <w:proofErr w:type="spellStart"/>
      <w:r w:rsidRPr="230E907C">
        <w:rPr>
          <w:rFonts w:cs="Arial"/>
        </w:rPr>
        <w:t>Production</w:t>
      </w:r>
      <w:proofErr w:type="spellEnd"/>
      <w:r w:rsidRPr="230E907C">
        <w:rPr>
          <w:rFonts w:cs="Arial"/>
        </w:rPr>
        <w:t xml:space="preserve"> Set“), der </w:t>
      </w:r>
      <w:proofErr w:type="spellStart"/>
      <w:r w:rsidRPr="230E907C">
        <w:rPr>
          <w:rFonts w:cs="Arial"/>
        </w:rPr>
        <w:t>Nesting</w:t>
      </w:r>
      <w:proofErr w:type="spellEnd"/>
      <w:r w:rsidRPr="230E907C">
        <w:rPr>
          <w:rFonts w:cs="Arial"/>
        </w:rPr>
        <w:t>-Assistent („</w:t>
      </w:r>
      <w:proofErr w:type="spellStart"/>
      <w:r w:rsidRPr="230E907C">
        <w:rPr>
          <w:rFonts w:cs="Arial"/>
        </w:rPr>
        <w:t>Nesting</w:t>
      </w:r>
      <w:proofErr w:type="spellEnd"/>
      <w:r w:rsidRPr="230E907C">
        <w:rPr>
          <w:rFonts w:cs="Arial"/>
        </w:rPr>
        <w:t xml:space="preserve"> </w:t>
      </w:r>
      <w:proofErr w:type="spellStart"/>
      <w:r w:rsidRPr="230E907C">
        <w:rPr>
          <w:rFonts w:cs="Arial"/>
        </w:rPr>
        <w:t>Production</w:t>
      </w:r>
      <w:proofErr w:type="spellEnd"/>
      <w:r w:rsidRPr="230E907C">
        <w:rPr>
          <w:rFonts w:cs="Arial"/>
        </w:rPr>
        <w:t xml:space="preserve"> Set“) oder der Sortier-Assistent („</w:t>
      </w:r>
      <w:proofErr w:type="spellStart"/>
      <w:r w:rsidRPr="230E907C">
        <w:rPr>
          <w:rFonts w:cs="Arial"/>
        </w:rPr>
        <w:t>Sorting</w:t>
      </w:r>
      <w:proofErr w:type="spellEnd"/>
      <w:r w:rsidRPr="230E907C">
        <w:rPr>
          <w:rFonts w:cs="Arial"/>
        </w:rPr>
        <w:t xml:space="preserve"> </w:t>
      </w:r>
      <w:proofErr w:type="spellStart"/>
      <w:r w:rsidRPr="230E907C">
        <w:rPr>
          <w:rFonts w:cs="Arial"/>
        </w:rPr>
        <w:t>Production</w:t>
      </w:r>
      <w:proofErr w:type="spellEnd"/>
      <w:r w:rsidRPr="230E907C">
        <w:rPr>
          <w:rFonts w:cs="Arial"/>
        </w:rPr>
        <w:t xml:space="preserve"> Set</w:t>
      </w:r>
      <w:r w:rsidR="00E060A3">
        <w:rPr>
          <w:rFonts w:cs="Arial"/>
        </w:rPr>
        <w:t>“</w:t>
      </w:r>
      <w:r w:rsidRPr="230E907C">
        <w:rPr>
          <w:rFonts w:cs="Arial"/>
        </w:rPr>
        <w:t>) verwendet, so kann der Anwender Daten an diese Arbeitsplätze übertragen</w:t>
      </w:r>
      <w:r w:rsidR="00723D6F">
        <w:rPr>
          <w:rFonts w:cs="Arial"/>
        </w:rPr>
        <w:t xml:space="preserve"> </w:t>
      </w:r>
      <w:r w:rsidR="00723D6F" w:rsidRPr="230E907C">
        <w:rPr>
          <w:rFonts w:cs="Arial"/>
        </w:rPr>
        <w:t>(</w:t>
      </w:r>
      <w:r w:rsidR="00723D6F">
        <w:rPr>
          <w:rFonts w:cs="Arial"/>
        </w:rPr>
        <w:t xml:space="preserve">das heißt </w:t>
      </w:r>
      <w:r w:rsidR="00723D6F" w:rsidRPr="230E907C">
        <w:rPr>
          <w:rFonts w:cs="Arial"/>
        </w:rPr>
        <w:t xml:space="preserve">an die dort </w:t>
      </w:r>
      <w:r w:rsidR="00723D6F">
        <w:rPr>
          <w:rFonts w:cs="Arial"/>
        </w:rPr>
        <w:t>eingesetzte</w:t>
      </w:r>
      <w:r w:rsidR="00723D6F" w:rsidRPr="230E907C">
        <w:rPr>
          <w:rFonts w:cs="Arial"/>
        </w:rPr>
        <w:t xml:space="preserve"> App „</w:t>
      </w:r>
      <w:proofErr w:type="spellStart"/>
      <w:r w:rsidR="00723D6F" w:rsidRPr="230E907C">
        <w:rPr>
          <w:rFonts w:cs="Arial"/>
        </w:rPr>
        <w:t>productionAssist</w:t>
      </w:r>
      <w:proofErr w:type="spellEnd"/>
      <w:r w:rsidR="00723D6F" w:rsidRPr="230E907C">
        <w:rPr>
          <w:rFonts w:cs="Arial"/>
        </w:rPr>
        <w:t>“)</w:t>
      </w:r>
      <w:r w:rsidRPr="230E907C">
        <w:rPr>
          <w:rFonts w:cs="Arial"/>
        </w:rPr>
        <w:t>. Diese Arbeitsplätze in der Fertigung melden automatisch den</w:t>
      </w:r>
      <w:r w:rsidR="007A07F8">
        <w:rPr>
          <w:rFonts w:cs="Arial"/>
        </w:rPr>
        <w:t xml:space="preserve"> </w:t>
      </w:r>
      <w:r w:rsidRPr="230E907C">
        <w:rPr>
          <w:rFonts w:cs="Arial"/>
        </w:rPr>
        <w:t>Bearbeitungsfortschritt direkt an den „</w:t>
      </w:r>
      <w:proofErr w:type="spellStart"/>
      <w:r w:rsidRPr="230E907C">
        <w:rPr>
          <w:rFonts w:cs="Arial"/>
        </w:rPr>
        <w:t>productionManager</w:t>
      </w:r>
      <w:proofErr w:type="spellEnd"/>
      <w:r w:rsidRPr="230E907C">
        <w:rPr>
          <w:rFonts w:cs="Arial"/>
        </w:rPr>
        <w:t xml:space="preserve">“ zurück. </w:t>
      </w:r>
    </w:p>
    <w:p w14:paraId="7785DD3A" w14:textId="5C7FFC94" w:rsidR="00AE0377" w:rsidRDefault="00AE0377" w:rsidP="00AE0377">
      <w:pPr>
        <w:rPr>
          <w:rFonts w:cs="Arial"/>
          <w:szCs w:val="22"/>
        </w:rPr>
      </w:pPr>
      <w:r w:rsidRPr="00435416">
        <w:rPr>
          <w:rFonts w:cs="Arial"/>
          <w:szCs w:val="22"/>
        </w:rPr>
        <w:t xml:space="preserve">Aber auch mit verschiedenen externen Software-Partnern hat HOMAG passende Schnittstellen entwickelt. So zeigt die HOMAG Software auch in Verbindung mit </w:t>
      </w:r>
      <w:proofErr w:type="spellStart"/>
      <w:r w:rsidRPr="00435416">
        <w:rPr>
          <w:rFonts w:cs="Arial"/>
          <w:szCs w:val="22"/>
        </w:rPr>
        <w:t>imos</w:t>
      </w:r>
      <w:proofErr w:type="spellEnd"/>
      <w:r>
        <w:rPr>
          <w:rFonts w:cs="Arial"/>
          <w:szCs w:val="22"/>
        </w:rPr>
        <w:t> </w:t>
      </w:r>
      <w:proofErr w:type="spellStart"/>
      <w:r w:rsidRPr="00435416">
        <w:rPr>
          <w:rFonts w:cs="Arial"/>
          <w:szCs w:val="22"/>
        </w:rPr>
        <w:t>iX</w:t>
      </w:r>
      <w:proofErr w:type="spellEnd"/>
      <w:r w:rsidRPr="00435416">
        <w:rPr>
          <w:rFonts w:cs="Arial"/>
          <w:szCs w:val="22"/>
        </w:rPr>
        <w:t xml:space="preserve">, Borm ERP-Systemen, SWOOD oder </w:t>
      </w:r>
      <w:proofErr w:type="spellStart"/>
      <w:r w:rsidRPr="00435416">
        <w:rPr>
          <w:rFonts w:cs="Arial"/>
          <w:szCs w:val="22"/>
        </w:rPr>
        <w:t>SmartWOP</w:t>
      </w:r>
      <w:proofErr w:type="spellEnd"/>
      <w:r w:rsidRPr="00435416">
        <w:rPr>
          <w:rFonts w:cs="Arial"/>
          <w:szCs w:val="22"/>
        </w:rPr>
        <w:t xml:space="preserve"> wie unkompliziert und einfach ein nahtloser Datenaustausch zwischen verschiedenen Systemen </w:t>
      </w:r>
      <w:r w:rsidR="00723D6F">
        <w:rPr>
          <w:rFonts w:cs="Arial"/>
          <w:szCs w:val="22"/>
        </w:rPr>
        <w:t>funktionieren</w:t>
      </w:r>
      <w:r w:rsidR="00723D6F" w:rsidRPr="00435416">
        <w:rPr>
          <w:rFonts w:cs="Arial"/>
          <w:szCs w:val="22"/>
        </w:rPr>
        <w:t xml:space="preserve"> </w:t>
      </w:r>
      <w:r w:rsidRPr="00435416">
        <w:rPr>
          <w:rFonts w:cs="Arial"/>
          <w:szCs w:val="22"/>
        </w:rPr>
        <w:t xml:space="preserve">kann. </w:t>
      </w:r>
      <w:r w:rsidR="00E17145">
        <w:rPr>
          <w:rFonts w:cs="Arial"/>
          <w:szCs w:val="22"/>
        </w:rPr>
        <w:t>Während</w:t>
      </w:r>
      <w:r w:rsidRPr="00435416">
        <w:rPr>
          <w:rFonts w:cs="Arial"/>
          <w:szCs w:val="22"/>
        </w:rPr>
        <w:t xml:space="preserve"> der Datenaustausch zwischen den Software-Lösungen der verschiedenen Hersteller komplett automatisiert im Hintergrund stattfindet, zeigt sich für den Anwender in der Praxis eine durchgängige und schlanke Lösung aus einer Hand.</w:t>
      </w:r>
    </w:p>
    <w:p w14:paraId="5309E9A6" w14:textId="77777777" w:rsidR="0011644B" w:rsidRDefault="0011644B">
      <w:pPr>
        <w:spacing w:after="0" w:line="240" w:lineRule="auto"/>
        <w:rPr>
          <w:b/>
          <w:color w:val="auto"/>
          <w:sz w:val="20"/>
        </w:rPr>
      </w:pPr>
      <w:r>
        <w:rPr>
          <w:b/>
          <w:color w:val="auto"/>
          <w:sz w:val="20"/>
        </w:rPr>
        <w:br w:type="page"/>
      </w:r>
    </w:p>
    <w:p w14:paraId="71DBF581" w14:textId="1E663B9E" w:rsidR="0011644B" w:rsidRPr="005E4E98" w:rsidRDefault="0011644B" w:rsidP="0011644B">
      <w:pPr>
        <w:spacing w:line="240" w:lineRule="auto"/>
        <w:rPr>
          <w:bCs/>
          <w:color w:val="auto"/>
          <w:sz w:val="20"/>
        </w:rPr>
      </w:pPr>
      <w:r w:rsidRPr="005E4E98">
        <w:rPr>
          <w:b/>
          <w:color w:val="auto"/>
          <w:sz w:val="20"/>
        </w:rPr>
        <w:lastRenderedPageBreak/>
        <w:t>Bilder</w:t>
      </w:r>
      <w:r w:rsidRPr="005E4E98">
        <w:rPr>
          <w:b/>
          <w:color w:val="auto"/>
          <w:sz w:val="20"/>
        </w:rPr>
        <w:br/>
      </w:r>
      <w:r w:rsidRPr="005E4E98">
        <w:rPr>
          <w:bCs/>
          <w:color w:val="auto"/>
          <w:sz w:val="20"/>
        </w:rPr>
        <w:t>Quelle Bildmaterial: HOMAG Group AG</w:t>
      </w:r>
    </w:p>
    <w:p w14:paraId="37B35613" w14:textId="0E367072" w:rsidR="00AE0377" w:rsidRDefault="004F6127" w:rsidP="00AE0377">
      <w:pPr>
        <w:rPr>
          <w:rFonts w:cs="Arial"/>
          <w:szCs w:val="22"/>
        </w:rPr>
      </w:pPr>
      <w:r>
        <w:rPr>
          <w:noProof/>
        </w:rPr>
        <w:drawing>
          <wp:inline distT="0" distB="0" distL="0" distR="0" wp14:anchorId="59846E2C" wp14:editId="38D1C905">
            <wp:extent cx="5090160" cy="3367106"/>
            <wp:effectExtent l="0" t="0" r="0" b="508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093541" cy="3369342"/>
                    </a:xfrm>
                    <a:prstGeom prst="rect">
                      <a:avLst/>
                    </a:prstGeom>
                  </pic:spPr>
                </pic:pic>
              </a:graphicData>
            </a:graphic>
          </wp:inline>
        </w:drawing>
      </w:r>
    </w:p>
    <w:p w14:paraId="36D3831C" w14:textId="23A8BA1A" w:rsidR="009F63DF" w:rsidRPr="00DF3613" w:rsidRDefault="00AE0377" w:rsidP="00AE0377">
      <w:pPr>
        <w:rPr>
          <w:bCs/>
          <w:sz w:val="20"/>
          <w:szCs w:val="18"/>
          <w:highlight w:val="yellow"/>
        </w:rPr>
      </w:pPr>
      <w:r w:rsidRPr="00DF3613">
        <w:rPr>
          <w:b/>
          <w:bCs/>
          <w:sz w:val="20"/>
          <w:szCs w:val="18"/>
        </w:rPr>
        <w:t>Bild</w:t>
      </w:r>
      <w:r w:rsidR="00AB270F" w:rsidRPr="00DF3613">
        <w:rPr>
          <w:b/>
          <w:bCs/>
          <w:sz w:val="20"/>
          <w:szCs w:val="18"/>
        </w:rPr>
        <w:t xml:space="preserve"> </w:t>
      </w:r>
      <w:r w:rsidR="00F4708F" w:rsidRPr="00DF3613">
        <w:rPr>
          <w:b/>
          <w:bCs/>
          <w:sz w:val="20"/>
          <w:szCs w:val="18"/>
        </w:rPr>
        <w:t>19</w:t>
      </w:r>
      <w:r w:rsidRPr="00DF3613">
        <w:rPr>
          <w:b/>
          <w:bCs/>
          <w:sz w:val="20"/>
          <w:szCs w:val="18"/>
        </w:rPr>
        <w:t>:</w:t>
      </w:r>
      <w:r w:rsidRPr="00DF3613">
        <w:rPr>
          <w:sz w:val="20"/>
          <w:szCs w:val="18"/>
        </w:rPr>
        <w:t xml:space="preserve"> </w:t>
      </w:r>
      <w:r w:rsidRPr="00DF3613">
        <w:rPr>
          <w:bCs/>
          <w:sz w:val="20"/>
          <w:szCs w:val="18"/>
        </w:rPr>
        <w:t>Ganz gleich, ob die Mitarbeiter in der Arbeitsvorbereitung, in der Produktion oder auf Montage beim Kunden sind: Mit der „digitalen Auftragsmappe“ hat ab sofort jedermann Zugriff auf alle Informationen zu jedem Auftrag in Echtzeit.</w:t>
      </w:r>
      <w:r w:rsidR="00AB270F" w:rsidRPr="00DF3613">
        <w:rPr>
          <w:bCs/>
          <w:sz w:val="20"/>
          <w:szCs w:val="18"/>
        </w:rPr>
        <w:t xml:space="preserve"> </w:t>
      </w:r>
    </w:p>
    <w:p w14:paraId="219B6C43" w14:textId="77777777" w:rsidR="009F63DF" w:rsidRDefault="009F63DF">
      <w:pPr>
        <w:spacing w:after="0" w:line="240" w:lineRule="auto"/>
        <w:rPr>
          <w:bCs/>
          <w:highlight w:val="yellow"/>
        </w:rPr>
      </w:pPr>
      <w:r>
        <w:rPr>
          <w:bCs/>
          <w:highlight w:val="yellow"/>
        </w:rPr>
        <w:br w:type="page"/>
      </w:r>
    </w:p>
    <w:p w14:paraId="756222BF" w14:textId="7FF5A8C4" w:rsidR="005B17D7" w:rsidRDefault="009F63DF" w:rsidP="009F63DF">
      <w:pPr>
        <w:pStyle w:val="berschrift1"/>
      </w:pPr>
      <w:bookmarkStart w:id="39" w:name="_Toc107294941"/>
      <w:r>
        <w:lastRenderedPageBreak/>
        <w:t xml:space="preserve">HOMAG Service – Ein „Leben“ lang </w:t>
      </w:r>
      <w:r w:rsidR="00837DC0">
        <w:t>profitieren</w:t>
      </w:r>
      <w:r>
        <w:t>. Jetzt noch individueller und mit neuen Produkten</w:t>
      </w:r>
      <w:r w:rsidR="00E17145">
        <w:t>.</w:t>
      </w:r>
      <w:bookmarkEnd w:id="39"/>
    </w:p>
    <w:p w14:paraId="21487821" w14:textId="75BA2ED7" w:rsidR="00994B04" w:rsidRPr="004123C7" w:rsidRDefault="00994B04" w:rsidP="00994B04">
      <w:pPr>
        <w:pStyle w:val="Default"/>
        <w:spacing w:line="360" w:lineRule="auto"/>
        <w:jc w:val="both"/>
        <w:rPr>
          <w:rFonts w:ascii="Arial" w:hAnsi="Arial" w:cs="Arial"/>
          <w:bCs/>
          <w:sz w:val="22"/>
          <w:szCs w:val="22"/>
        </w:rPr>
      </w:pPr>
      <w:r w:rsidRPr="004123C7">
        <w:rPr>
          <w:rFonts w:ascii="Arial" w:hAnsi="Arial" w:cs="Arial"/>
          <w:bCs/>
          <w:sz w:val="22"/>
          <w:szCs w:val="22"/>
        </w:rPr>
        <w:t>Seit Einführung de</w:t>
      </w:r>
      <w:r w:rsidR="0076069C">
        <w:rPr>
          <w:rFonts w:ascii="Arial" w:hAnsi="Arial" w:cs="Arial"/>
          <w:bCs/>
          <w:sz w:val="22"/>
          <w:szCs w:val="22"/>
        </w:rPr>
        <w:t>s</w:t>
      </w:r>
      <w:r w:rsidRPr="004123C7">
        <w:rPr>
          <w:rFonts w:ascii="Arial" w:hAnsi="Arial" w:cs="Arial"/>
          <w:bCs/>
          <w:sz w:val="22"/>
          <w:szCs w:val="22"/>
        </w:rPr>
        <w:t xml:space="preserve"> eigenen LCS (</w:t>
      </w:r>
      <w:proofErr w:type="spellStart"/>
      <w:r w:rsidRPr="004123C7">
        <w:rPr>
          <w:rFonts w:ascii="Arial" w:hAnsi="Arial" w:cs="Arial"/>
          <w:bCs/>
          <w:sz w:val="22"/>
          <w:szCs w:val="22"/>
        </w:rPr>
        <w:t>LifeCycleServices</w:t>
      </w:r>
      <w:proofErr w:type="spellEnd"/>
      <w:r w:rsidRPr="004123C7">
        <w:rPr>
          <w:rFonts w:ascii="Arial" w:hAnsi="Arial" w:cs="Arial"/>
          <w:bCs/>
          <w:sz w:val="22"/>
          <w:szCs w:val="22"/>
        </w:rPr>
        <w:t xml:space="preserve">) setzt HOMAG auf den ganzheitlichen Ansatz seine Kunden zu betreuen und kontinuierlich zu stärken. Der neue Fokus liegt nun in der Mehrwehrt-Generierung des Kunden – ganz eng an seinen Prozessen orientiert. Schritt für Schritt mehr Leistung, effizientere Abläufe, schnellere Hilfe, nachhaltige Sicherstellung der Verfügbarkeit und modernes Wissensmanagement. Das ist das HOMAG-Verständnis von </w:t>
      </w:r>
      <w:proofErr w:type="spellStart"/>
      <w:r w:rsidRPr="004123C7">
        <w:rPr>
          <w:rFonts w:ascii="Arial" w:hAnsi="Arial" w:cs="Arial"/>
          <w:bCs/>
          <w:sz w:val="22"/>
          <w:szCs w:val="22"/>
        </w:rPr>
        <w:t>ValueAdded</w:t>
      </w:r>
      <w:proofErr w:type="spellEnd"/>
      <w:r w:rsidRPr="004123C7">
        <w:rPr>
          <w:rFonts w:ascii="Arial" w:hAnsi="Arial" w:cs="Arial"/>
          <w:bCs/>
          <w:sz w:val="22"/>
          <w:szCs w:val="22"/>
        </w:rPr>
        <w:t xml:space="preserve"> Service – </w:t>
      </w:r>
      <w:r w:rsidR="0076069C">
        <w:rPr>
          <w:rFonts w:ascii="Arial" w:hAnsi="Arial" w:cs="Arial"/>
          <w:bCs/>
          <w:sz w:val="22"/>
          <w:szCs w:val="22"/>
        </w:rPr>
        <w:t>f</w:t>
      </w:r>
      <w:r w:rsidRPr="004123C7">
        <w:rPr>
          <w:rFonts w:ascii="Arial" w:hAnsi="Arial" w:cs="Arial"/>
          <w:bCs/>
          <w:sz w:val="22"/>
          <w:szCs w:val="22"/>
        </w:rPr>
        <w:t xml:space="preserve">rei nach dem Motto: </w:t>
      </w:r>
    </w:p>
    <w:p w14:paraId="74355D28" w14:textId="2C9D0EB7" w:rsidR="00994B04" w:rsidRPr="004123C7" w:rsidRDefault="00994B04" w:rsidP="00994B04">
      <w:pPr>
        <w:pStyle w:val="Default"/>
        <w:spacing w:line="360" w:lineRule="auto"/>
        <w:jc w:val="both"/>
        <w:rPr>
          <w:rFonts w:ascii="Arial" w:hAnsi="Arial" w:cs="Arial"/>
          <w:bCs/>
          <w:sz w:val="22"/>
          <w:szCs w:val="22"/>
        </w:rPr>
      </w:pPr>
      <w:proofErr w:type="spellStart"/>
      <w:r w:rsidRPr="004123C7">
        <w:rPr>
          <w:rFonts w:ascii="Arial" w:hAnsi="Arial" w:cs="Arial"/>
          <w:bCs/>
          <w:sz w:val="22"/>
          <w:szCs w:val="22"/>
        </w:rPr>
        <w:t>Our</w:t>
      </w:r>
      <w:proofErr w:type="spellEnd"/>
      <w:r w:rsidRPr="004123C7">
        <w:rPr>
          <w:rFonts w:ascii="Arial" w:hAnsi="Arial" w:cs="Arial"/>
          <w:bCs/>
          <w:sz w:val="22"/>
          <w:szCs w:val="22"/>
        </w:rPr>
        <w:t xml:space="preserve"> Mission</w:t>
      </w:r>
      <w:r w:rsidR="00AF683B">
        <w:rPr>
          <w:rFonts w:ascii="Arial" w:hAnsi="Arial" w:cs="Arial"/>
          <w:bCs/>
          <w:sz w:val="22"/>
          <w:szCs w:val="22"/>
        </w:rPr>
        <w:t xml:space="preserve">, </w:t>
      </w:r>
      <w:proofErr w:type="spellStart"/>
      <w:r w:rsidRPr="004123C7">
        <w:rPr>
          <w:rFonts w:ascii="Arial" w:hAnsi="Arial" w:cs="Arial"/>
          <w:bCs/>
          <w:sz w:val="22"/>
          <w:szCs w:val="22"/>
        </w:rPr>
        <w:t>Your</w:t>
      </w:r>
      <w:proofErr w:type="spellEnd"/>
      <w:r w:rsidRPr="004123C7">
        <w:rPr>
          <w:rFonts w:ascii="Arial" w:hAnsi="Arial" w:cs="Arial"/>
          <w:bCs/>
          <w:sz w:val="22"/>
          <w:szCs w:val="22"/>
        </w:rPr>
        <w:t xml:space="preserve"> Performance.</w:t>
      </w:r>
    </w:p>
    <w:p w14:paraId="5B3E64B9" w14:textId="03AAF24A" w:rsidR="00994B04" w:rsidRPr="004123C7" w:rsidRDefault="00994B04" w:rsidP="00994B04">
      <w:pPr>
        <w:pStyle w:val="Default"/>
        <w:spacing w:line="360" w:lineRule="auto"/>
        <w:jc w:val="both"/>
        <w:rPr>
          <w:rFonts w:ascii="Arial" w:hAnsi="Arial" w:cs="Arial"/>
          <w:bCs/>
          <w:sz w:val="22"/>
          <w:szCs w:val="22"/>
        </w:rPr>
      </w:pPr>
    </w:p>
    <w:p w14:paraId="241BF6BA" w14:textId="3744FADC" w:rsidR="00285072" w:rsidRDefault="00285072" w:rsidP="00285072">
      <w:pPr>
        <w:pStyle w:val="Default"/>
        <w:spacing w:line="360" w:lineRule="auto"/>
        <w:rPr>
          <w:rFonts w:ascii="Arial" w:hAnsi="Arial" w:cs="Arial"/>
          <w:bCs/>
          <w:sz w:val="22"/>
          <w:szCs w:val="22"/>
        </w:rPr>
      </w:pPr>
      <w:r w:rsidRPr="004123C7">
        <w:rPr>
          <w:rFonts w:ascii="Arial" w:hAnsi="Arial" w:cs="Arial"/>
          <w:bCs/>
          <w:sz w:val="22"/>
          <w:szCs w:val="22"/>
        </w:rPr>
        <w:t>Freuen Sie sich auf die attraktiven Angebote und die neuen Leistungen, die wir Ihnen auf der H</w:t>
      </w:r>
      <w:r w:rsidR="00AF683B">
        <w:rPr>
          <w:rFonts w:ascii="Arial" w:hAnsi="Arial" w:cs="Arial"/>
          <w:bCs/>
          <w:sz w:val="22"/>
          <w:szCs w:val="22"/>
        </w:rPr>
        <w:t>OLZ-HANDWERK 2022</w:t>
      </w:r>
      <w:r w:rsidRPr="004123C7">
        <w:rPr>
          <w:rFonts w:ascii="Arial" w:hAnsi="Arial" w:cs="Arial"/>
          <w:bCs/>
          <w:sz w:val="22"/>
          <w:szCs w:val="22"/>
        </w:rPr>
        <w:t xml:space="preserve"> in Nürnberg live zeigen. U</w:t>
      </w:r>
      <w:r w:rsidR="00AF683B">
        <w:rPr>
          <w:rFonts w:ascii="Arial" w:hAnsi="Arial" w:cs="Arial"/>
          <w:bCs/>
          <w:sz w:val="22"/>
          <w:szCs w:val="22"/>
        </w:rPr>
        <w:t xml:space="preserve">nter </w:t>
      </w:r>
      <w:r w:rsidRPr="004123C7">
        <w:rPr>
          <w:rFonts w:ascii="Arial" w:hAnsi="Arial" w:cs="Arial"/>
          <w:bCs/>
          <w:sz w:val="22"/>
          <w:szCs w:val="22"/>
        </w:rPr>
        <w:t>a</w:t>
      </w:r>
      <w:r w:rsidR="00AF683B">
        <w:rPr>
          <w:rFonts w:ascii="Arial" w:hAnsi="Arial" w:cs="Arial"/>
          <w:bCs/>
          <w:sz w:val="22"/>
          <w:szCs w:val="22"/>
        </w:rPr>
        <w:t>nderem mit dabei</w:t>
      </w:r>
      <w:r w:rsidRPr="004123C7">
        <w:rPr>
          <w:rFonts w:ascii="Arial" w:hAnsi="Arial" w:cs="Arial"/>
          <w:bCs/>
          <w:sz w:val="22"/>
          <w:szCs w:val="22"/>
        </w:rPr>
        <w:t xml:space="preserve">: </w:t>
      </w:r>
    </w:p>
    <w:p w14:paraId="532EBFA4" w14:textId="77777777" w:rsidR="00D83FB1" w:rsidRPr="004123C7" w:rsidRDefault="00D83FB1" w:rsidP="00285072">
      <w:pPr>
        <w:pStyle w:val="Default"/>
        <w:spacing w:line="360" w:lineRule="auto"/>
        <w:rPr>
          <w:rFonts w:ascii="Arial" w:hAnsi="Arial" w:cs="Arial"/>
          <w:bCs/>
          <w:sz w:val="22"/>
          <w:szCs w:val="22"/>
        </w:rPr>
      </w:pPr>
    </w:p>
    <w:p w14:paraId="5FD50EA4" w14:textId="77777777" w:rsidR="00285072" w:rsidRPr="004123C7" w:rsidRDefault="00285072" w:rsidP="004123C7">
      <w:pPr>
        <w:pStyle w:val="Default"/>
        <w:numPr>
          <w:ilvl w:val="0"/>
          <w:numId w:val="27"/>
        </w:numPr>
        <w:spacing w:line="360" w:lineRule="auto"/>
        <w:rPr>
          <w:rFonts w:ascii="Arial" w:hAnsi="Arial" w:cs="Arial"/>
          <w:bCs/>
          <w:sz w:val="22"/>
          <w:szCs w:val="22"/>
        </w:rPr>
      </w:pPr>
      <w:r w:rsidRPr="004123C7">
        <w:rPr>
          <w:rFonts w:ascii="Arial" w:hAnsi="Arial" w:cs="Arial"/>
          <w:bCs/>
          <w:sz w:val="22"/>
          <w:szCs w:val="22"/>
        </w:rPr>
        <w:t>MMR-Mobile – Die starke Gratis-APP zur Leistungsanalyse der Maschine</w:t>
      </w:r>
    </w:p>
    <w:p w14:paraId="0B9F97F3" w14:textId="77777777" w:rsidR="00285072" w:rsidRPr="004123C7" w:rsidRDefault="00285072" w:rsidP="004123C7">
      <w:pPr>
        <w:pStyle w:val="Default"/>
        <w:numPr>
          <w:ilvl w:val="0"/>
          <w:numId w:val="27"/>
        </w:numPr>
        <w:spacing w:line="360" w:lineRule="auto"/>
        <w:rPr>
          <w:rFonts w:ascii="Arial" w:hAnsi="Arial" w:cs="Arial"/>
          <w:bCs/>
          <w:sz w:val="22"/>
          <w:szCs w:val="22"/>
        </w:rPr>
      </w:pPr>
      <w:r w:rsidRPr="004123C7">
        <w:rPr>
          <w:rFonts w:ascii="Arial" w:hAnsi="Arial" w:cs="Arial"/>
          <w:bCs/>
          <w:sz w:val="22"/>
          <w:szCs w:val="22"/>
        </w:rPr>
        <w:t>eShop 2.0 – zusätzliche Inhalte, übersichtlicher und schneller denn je</w:t>
      </w:r>
    </w:p>
    <w:p w14:paraId="04950E1D" w14:textId="676B9121" w:rsidR="00285072" w:rsidRPr="004123C7" w:rsidRDefault="00285072" w:rsidP="004123C7">
      <w:pPr>
        <w:pStyle w:val="Default"/>
        <w:numPr>
          <w:ilvl w:val="0"/>
          <w:numId w:val="27"/>
        </w:numPr>
        <w:spacing w:line="360" w:lineRule="auto"/>
        <w:rPr>
          <w:rFonts w:ascii="Arial" w:hAnsi="Arial" w:cs="Arial"/>
          <w:bCs/>
          <w:sz w:val="22"/>
          <w:szCs w:val="22"/>
        </w:rPr>
      </w:pPr>
      <w:r w:rsidRPr="004123C7">
        <w:rPr>
          <w:rFonts w:ascii="Arial" w:hAnsi="Arial" w:cs="Arial"/>
          <w:bCs/>
          <w:sz w:val="22"/>
          <w:szCs w:val="22"/>
        </w:rPr>
        <w:t xml:space="preserve">2 Top-Apps zur schnellen </w:t>
      </w:r>
      <w:proofErr w:type="gramStart"/>
      <w:r w:rsidRPr="004123C7">
        <w:rPr>
          <w:rFonts w:ascii="Arial" w:hAnsi="Arial" w:cs="Arial"/>
          <w:bCs/>
          <w:sz w:val="22"/>
          <w:szCs w:val="22"/>
        </w:rPr>
        <w:t>Hilfe</w:t>
      </w:r>
      <w:proofErr w:type="gramEnd"/>
      <w:r w:rsidRPr="004123C7">
        <w:rPr>
          <w:rFonts w:ascii="Arial" w:hAnsi="Arial" w:cs="Arial"/>
          <w:bCs/>
          <w:sz w:val="22"/>
          <w:szCs w:val="22"/>
        </w:rPr>
        <w:t xml:space="preserve"> wenn es mal brennt</w:t>
      </w:r>
      <w:r w:rsidR="00D83FB1">
        <w:rPr>
          <w:rFonts w:ascii="Arial" w:hAnsi="Arial" w:cs="Arial"/>
          <w:bCs/>
          <w:sz w:val="22"/>
          <w:szCs w:val="22"/>
        </w:rPr>
        <w:t xml:space="preserve"> – </w:t>
      </w:r>
      <w:r w:rsidRPr="004123C7">
        <w:rPr>
          <w:rFonts w:ascii="Arial" w:hAnsi="Arial" w:cs="Arial"/>
          <w:bCs/>
          <w:sz w:val="22"/>
          <w:szCs w:val="22"/>
        </w:rPr>
        <w:t xml:space="preserve">jetzt direkt </w:t>
      </w:r>
      <w:r w:rsidR="00BC0A69">
        <w:rPr>
          <w:rFonts w:ascii="Arial" w:hAnsi="Arial" w:cs="Arial"/>
          <w:bCs/>
          <w:sz w:val="22"/>
          <w:szCs w:val="22"/>
        </w:rPr>
        <w:t xml:space="preserve">bei </w:t>
      </w:r>
      <w:r w:rsidRPr="004123C7">
        <w:rPr>
          <w:rFonts w:ascii="Arial" w:hAnsi="Arial" w:cs="Arial"/>
          <w:bCs/>
          <w:sz w:val="22"/>
          <w:szCs w:val="22"/>
        </w:rPr>
        <w:t xml:space="preserve">der Auslieferung </w:t>
      </w:r>
      <w:r w:rsidR="00BC0A69">
        <w:rPr>
          <w:rFonts w:ascii="Arial" w:hAnsi="Arial" w:cs="Arial"/>
          <w:bCs/>
          <w:sz w:val="22"/>
          <w:szCs w:val="22"/>
        </w:rPr>
        <w:t xml:space="preserve">mit </w:t>
      </w:r>
      <w:r w:rsidRPr="004123C7">
        <w:rPr>
          <w:rFonts w:ascii="Arial" w:hAnsi="Arial" w:cs="Arial"/>
          <w:bCs/>
          <w:sz w:val="22"/>
          <w:szCs w:val="22"/>
        </w:rPr>
        <w:t>dabei</w:t>
      </w:r>
    </w:p>
    <w:p w14:paraId="654B10ED" w14:textId="104A2EEA" w:rsidR="00285072" w:rsidRPr="004123C7" w:rsidRDefault="00285072" w:rsidP="004123C7">
      <w:pPr>
        <w:pStyle w:val="Default"/>
        <w:numPr>
          <w:ilvl w:val="0"/>
          <w:numId w:val="27"/>
        </w:numPr>
        <w:spacing w:line="360" w:lineRule="auto"/>
        <w:rPr>
          <w:rFonts w:ascii="Arial" w:hAnsi="Arial" w:cs="Arial"/>
          <w:bCs/>
          <w:sz w:val="22"/>
          <w:szCs w:val="22"/>
        </w:rPr>
      </w:pPr>
      <w:r w:rsidRPr="004123C7">
        <w:rPr>
          <w:rFonts w:ascii="Arial" w:hAnsi="Arial" w:cs="Arial"/>
          <w:bCs/>
          <w:sz w:val="22"/>
          <w:szCs w:val="22"/>
        </w:rPr>
        <w:t xml:space="preserve">HOMAG Academy zeigt </w:t>
      </w:r>
      <w:r w:rsidR="00DA3664">
        <w:rPr>
          <w:rFonts w:ascii="Arial" w:hAnsi="Arial" w:cs="Arial"/>
          <w:bCs/>
          <w:sz w:val="22"/>
          <w:szCs w:val="22"/>
        </w:rPr>
        <w:t>beispiellos</w:t>
      </w:r>
      <w:r w:rsidRPr="004123C7">
        <w:rPr>
          <w:rFonts w:ascii="Arial" w:hAnsi="Arial" w:cs="Arial"/>
          <w:bCs/>
          <w:sz w:val="22"/>
          <w:szCs w:val="22"/>
        </w:rPr>
        <w:t xml:space="preserve">, wie </w:t>
      </w:r>
      <w:r w:rsidR="00DA3664">
        <w:rPr>
          <w:rFonts w:ascii="Arial" w:hAnsi="Arial" w:cs="Arial"/>
          <w:bCs/>
          <w:sz w:val="22"/>
          <w:szCs w:val="22"/>
        </w:rPr>
        <w:t xml:space="preserve">sich Mitarbeiter </w:t>
      </w:r>
      <w:r w:rsidRPr="004123C7">
        <w:rPr>
          <w:rFonts w:ascii="Arial" w:hAnsi="Arial" w:cs="Arial"/>
          <w:bCs/>
          <w:sz w:val="22"/>
          <w:szCs w:val="22"/>
        </w:rPr>
        <w:t xml:space="preserve">auch in der Pandemie </w:t>
      </w:r>
      <w:r w:rsidR="00827FF8">
        <w:rPr>
          <w:rFonts w:ascii="Arial" w:hAnsi="Arial" w:cs="Arial"/>
          <w:bCs/>
          <w:sz w:val="22"/>
          <w:szCs w:val="22"/>
        </w:rPr>
        <w:t>erstklassig</w:t>
      </w:r>
      <w:r w:rsidR="00BC0A69" w:rsidRPr="004123C7">
        <w:rPr>
          <w:rFonts w:ascii="Arial" w:hAnsi="Arial" w:cs="Arial"/>
          <w:bCs/>
          <w:sz w:val="22"/>
          <w:szCs w:val="22"/>
        </w:rPr>
        <w:t xml:space="preserve"> </w:t>
      </w:r>
      <w:r w:rsidRPr="004123C7">
        <w:rPr>
          <w:rFonts w:ascii="Arial" w:hAnsi="Arial" w:cs="Arial"/>
          <w:bCs/>
          <w:sz w:val="22"/>
          <w:szCs w:val="22"/>
        </w:rPr>
        <w:t>weiterbilden k</w:t>
      </w:r>
      <w:r w:rsidR="00DA3664">
        <w:rPr>
          <w:rFonts w:ascii="Arial" w:hAnsi="Arial" w:cs="Arial"/>
          <w:bCs/>
          <w:sz w:val="22"/>
          <w:szCs w:val="22"/>
        </w:rPr>
        <w:t>önnen</w:t>
      </w:r>
    </w:p>
    <w:p w14:paraId="12A04E88" w14:textId="29C12F7E" w:rsidR="00285072" w:rsidRDefault="00285072" w:rsidP="004123C7">
      <w:pPr>
        <w:pStyle w:val="Default"/>
        <w:numPr>
          <w:ilvl w:val="0"/>
          <w:numId w:val="27"/>
        </w:numPr>
        <w:spacing w:line="360" w:lineRule="auto"/>
        <w:rPr>
          <w:rFonts w:ascii="Arial" w:hAnsi="Arial" w:cs="Arial"/>
          <w:bCs/>
          <w:sz w:val="22"/>
          <w:szCs w:val="22"/>
        </w:rPr>
      </w:pPr>
      <w:r w:rsidRPr="004123C7">
        <w:rPr>
          <w:rFonts w:ascii="Arial" w:hAnsi="Arial" w:cs="Arial"/>
          <w:bCs/>
          <w:sz w:val="22"/>
          <w:szCs w:val="22"/>
        </w:rPr>
        <w:t xml:space="preserve">Roboteranbindung leicht gemacht – „Mehr </w:t>
      </w:r>
      <w:proofErr w:type="gramStart"/>
      <w:r w:rsidRPr="004123C7">
        <w:rPr>
          <w:rFonts w:ascii="Arial" w:hAnsi="Arial" w:cs="Arial"/>
          <w:bCs/>
          <w:sz w:val="22"/>
          <w:szCs w:val="22"/>
        </w:rPr>
        <w:t>raus holen</w:t>
      </w:r>
      <w:proofErr w:type="gramEnd"/>
      <w:r w:rsidRPr="004123C7">
        <w:rPr>
          <w:rFonts w:ascii="Arial" w:hAnsi="Arial" w:cs="Arial"/>
          <w:bCs/>
          <w:sz w:val="22"/>
          <w:szCs w:val="22"/>
        </w:rPr>
        <w:t>“ kann einfach und sehr preiswert sein</w:t>
      </w:r>
    </w:p>
    <w:p w14:paraId="501DB5A2" w14:textId="1B4639FA" w:rsidR="008A110D" w:rsidRDefault="008A110D">
      <w:pPr>
        <w:spacing w:after="0" w:line="240" w:lineRule="auto"/>
        <w:rPr>
          <w:rFonts w:ascii="Helvetica Neue LT W1G" w:hAnsi="Helvetica Neue LT W1G" w:cs="Helvetica Neue LT W1G"/>
          <w:bCs/>
          <w:color w:val="000000"/>
          <w:sz w:val="24"/>
          <w:szCs w:val="24"/>
        </w:rPr>
      </w:pPr>
      <w:r>
        <w:rPr>
          <w:bCs/>
        </w:rPr>
        <w:br w:type="page"/>
      </w:r>
    </w:p>
    <w:p w14:paraId="702AF732" w14:textId="6ED0756A" w:rsidR="00994B04" w:rsidRPr="007563D5" w:rsidRDefault="008A110D" w:rsidP="007563D5">
      <w:pPr>
        <w:pStyle w:val="berschrift1"/>
      </w:pPr>
      <w:bookmarkStart w:id="40" w:name="_Toc107294942"/>
      <w:proofErr w:type="spellStart"/>
      <w:r w:rsidRPr="007563D5">
        <w:lastRenderedPageBreak/>
        <w:t>tapio</w:t>
      </w:r>
      <w:proofErr w:type="spellEnd"/>
      <w:r w:rsidRPr="007563D5">
        <w:t xml:space="preserve"> –</w:t>
      </w:r>
      <w:r w:rsidR="007563D5" w:rsidRPr="007563D5">
        <w:t xml:space="preserve"> </w:t>
      </w:r>
      <w:r w:rsidR="00B265D9" w:rsidRPr="007563D5">
        <w:t>D</w:t>
      </w:r>
      <w:r w:rsidR="002B7847" w:rsidRPr="007563D5">
        <w:t>igitale Infrastruktur mit nur EINEM Login.</w:t>
      </w:r>
      <w:bookmarkEnd w:id="40"/>
    </w:p>
    <w:p w14:paraId="06CC3DC5" w14:textId="77777777" w:rsidR="00A60ED4" w:rsidRDefault="00A60ED4" w:rsidP="00A60ED4">
      <w:bookmarkStart w:id="41" w:name="Massivholz"/>
      <w:r>
        <w:t xml:space="preserve">Seit der letzten Holz-Handwerk ist </w:t>
      </w:r>
      <w:proofErr w:type="spellStart"/>
      <w:r w:rsidRPr="00296799">
        <w:t>tapio</w:t>
      </w:r>
      <w:proofErr w:type="spellEnd"/>
      <w:r w:rsidRPr="00296799">
        <w:t xml:space="preserve"> stark gewachsen und mittlerweile rund um den Globus aktiv mit Kunden in mehr als 35 Ländern. Zwar ist Europa weiterhin die starke Basis von </w:t>
      </w:r>
      <w:proofErr w:type="spellStart"/>
      <w:r w:rsidRPr="00296799">
        <w:t>tapio</w:t>
      </w:r>
      <w:proofErr w:type="spellEnd"/>
      <w:r w:rsidRPr="00296799">
        <w:t xml:space="preserve">, allerdings wachsen Amerika und Asien stark und profitieren von dem neuen Wiederverkäufersystem. </w:t>
      </w:r>
    </w:p>
    <w:p w14:paraId="646A6F87" w14:textId="77777777" w:rsidR="00A60ED4" w:rsidRDefault="00A60ED4" w:rsidP="00A60ED4">
      <w:r w:rsidRPr="00296799">
        <w:t xml:space="preserve">Ebenso ist die </w:t>
      </w:r>
      <w:proofErr w:type="spellStart"/>
      <w:r w:rsidRPr="00296799">
        <w:t>Applicationsvielfalt</w:t>
      </w:r>
      <w:proofErr w:type="spellEnd"/>
      <w:r w:rsidRPr="00296799">
        <w:t xml:space="preserve"> signifikant gestiegen (von drei auf mehr als 20) und beinhaltet nun Anwendungsfälle, die die gesamte Prozesskette abdecken. Tapio Kunden nutzen im Schnitt </w:t>
      </w:r>
      <w:r w:rsidRPr="00300E09">
        <w:rPr>
          <w:b/>
          <w:bCs/>
        </w:rPr>
        <w:t>vier Lizenzen</w:t>
      </w:r>
      <w:r w:rsidRPr="00296799">
        <w:t xml:space="preserve">, was zeigt, dass der Mix das Kundenbedürfnis trifft. Mit einer sehr niedrigen Wechselrate </w:t>
      </w:r>
      <w:r w:rsidRPr="00300E09">
        <w:rPr>
          <w:b/>
          <w:bCs/>
        </w:rPr>
        <w:t>(</w:t>
      </w:r>
      <w:proofErr w:type="spellStart"/>
      <w:r w:rsidRPr="00300E09">
        <w:rPr>
          <w:b/>
          <w:bCs/>
        </w:rPr>
        <w:t>Churn</w:t>
      </w:r>
      <w:proofErr w:type="spellEnd"/>
      <w:r w:rsidRPr="00300E09">
        <w:rPr>
          <w:b/>
          <w:bCs/>
        </w:rPr>
        <w:t xml:space="preserve"> Rate) von unter 15%</w:t>
      </w:r>
      <w:r w:rsidRPr="00296799">
        <w:t xml:space="preserve"> wird deutlich, dass die </w:t>
      </w:r>
      <w:proofErr w:type="spellStart"/>
      <w:r w:rsidRPr="00296799">
        <w:t>tapio</w:t>
      </w:r>
      <w:proofErr w:type="spellEnd"/>
      <w:r w:rsidRPr="00296799">
        <w:t xml:space="preserve"> Partner und </w:t>
      </w:r>
      <w:proofErr w:type="spellStart"/>
      <w:r w:rsidRPr="00296799">
        <w:t>tapio</w:t>
      </w:r>
      <w:proofErr w:type="spellEnd"/>
      <w:r w:rsidRPr="00296799">
        <w:t xml:space="preserve"> auf dem richtigen Weg ist.</w:t>
      </w:r>
    </w:p>
    <w:p w14:paraId="49D29290" w14:textId="51E678F0" w:rsidR="00A60ED4" w:rsidRDefault="00A60ED4" w:rsidP="00A60ED4">
      <w:r w:rsidRPr="00296799">
        <w:t>Immer mehr steht die Verknüpfung diverser Partner im Zentrum der Tätigkeiten</w:t>
      </w:r>
      <w:r>
        <w:t xml:space="preserve"> von </w:t>
      </w:r>
      <w:proofErr w:type="spellStart"/>
      <w:r>
        <w:t>tapio</w:t>
      </w:r>
      <w:proofErr w:type="spellEnd"/>
      <w:r w:rsidRPr="00296799">
        <w:t xml:space="preserve">, so dass der Kunde nahtlos zwischen den verschiedenen Welten interagieren kann. </w:t>
      </w:r>
      <w:r>
        <w:t xml:space="preserve">Daher präsentiert sich </w:t>
      </w:r>
      <w:proofErr w:type="spellStart"/>
      <w:r>
        <w:t>tapio</w:t>
      </w:r>
      <w:proofErr w:type="spellEnd"/>
      <w:r>
        <w:t xml:space="preserve"> auf der HOLZ-HANDWERK als offenes Ökosystem der Holzbranche – integriert auf Partnerständen und im Speziellen bei HOMAG. Der dort vorzufindende „Digital-Experience-Path“ führt selbsterklärend die Anwendungsbeispiele aus der digitalen Werkstatt vor, die auf Grundlage der cleveren </w:t>
      </w:r>
      <w:proofErr w:type="spellStart"/>
      <w:r>
        <w:t>tapio</w:t>
      </w:r>
      <w:proofErr w:type="spellEnd"/>
      <w:r>
        <w:t xml:space="preserve">-Struktur zum Leben erweckt werden. Messebesucher erleben hautnah, wie sich digitale Applikationen mit der handwerklichen Arbeit in der Schreinerei/Tischlerei verbinden lassen: Zum einen an den Touchpoints, zum </w:t>
      </w:r>
      <w:proofErr w:type="gramStart"/>
      <w:r>
        <w:t>anderen</w:t>
      </w:r>
      <w:proofErr w:type="gramEnd"/>
      <w:r>
        <w:t xml:space="preserve"> weil die Digitallösungen live auf den HOMAG-Maschinen präsentiert werden. Im Rahmen von </w:t>
      </w:r>
      <w:proofErr w:type="spellStart"/>
      <w:r>
        <w:t>tapio</w:t>
      </w:r>
      <w:proofErr w:type="spellEnd"/>
      <w:r>
        <w:t xml:space="preserve"> wird der Fokus insbesondere auf zwei Digitalprodukte gelegt, die einige Neuheiten zu bieten haben. Es gibt neue Funktionalitäten und Designs rund um die digitale Werkzeugverwaltung </w:t>
      </w:r>
      <w:proofErr w:type="spellStart"/>
      <w:r>
        <w:t>twinio</w:t>
      </w:r>
      <w:proofErr w:type="spellEnd"/>
      <w:r>
        <w:t xml:space="preserve"> zu entdecken. Außerdem präsentiert das </w:t>
      </w:r>
      <w:proofErr w:type="spellStart"/>
      <w:r>
        <w:t>tapio</w:t>
      </w:r>
      <w:proofErr w:type="spellEnd"/>
      <w:r>
        <w:t>-Team, wie die Kommunikation im Falle eines Maschinenservices digital gelöst wird und welche Neuheiten dazu den Arbeitsablauf in der Werkstatt vereinfachen.</w:t>
      </w:r>
    </w:p>
    <w:p w14:paraId="3FC0B632" w14:textId="77777777" w:rsidR="00B179C7" w:rsidRDefault="00B179C7">
      <w:pPr>
        <w:spacing w:after="0" w:line="240" w:lineRule="auto"/>
        <w:rPr>
          <w:b/>
          <w:color w:val="auto"/>
          <w:sz w:val="20"/>
        </w:rPr>
      </w:pPr>
      <w:r>
        <w:rPr>
          <w:b/>
          <w:color w:val="auto"/>
          <w:sz w:val="20"/>
        </w:rPr>
        <w:br w:type="page"/>
      </w:r>
    </w:p>
    <w:p w14:paraId="24163210" w14:textId="205A356F" w:rsidR="0011644B" w:rsidRPr="005E4E98" w:rsidRDefault="0011644B" w:rsidP="0011644B">
      <w:pPr>
        <w:spacing w:line="240" w:lineRule="auto"/>
        <w:rPr>
          <w:bCs/>
          <w:color w:val="auto"/>
          <w:sz w:val="20"/>
        </w:rPr>
      </w:pPr>
      <w:r w:rsidRPr="005E4E98">
        <w:rPr>
          <w:b/>
          <w:color w:val="auto"/>
          <w:sz w:val="20"/>
        </w:rPr>
        <w:lastRenderedPageBreak/>
        <w:t>Bilder</w:t>
      </w:r>
      <w:r w:rsidRPr="005E4E98">
        <w:rPr>
          <w:b/>
          <w:color w:val="auto"/>
          <w:sz w:val="20"/>
        </w:rPr>
        <w:br/>
      </w:r>
      <w:r w:rsidRPr="005E4E98">
        <w:rPr>
          <w:bCs/>
          <w:color w:val="auto"/>
          <w:sz w:val="20"/>
        </w:rPr>
        <w:t>Quelle Bildmaterial: HOMAG Group AG</w:t>
      </w:r>
    </w:p>
    <w:p w14:paraId="5C151FFE" w14:textId="108814EA" w:rsidR="0011644B" w:rsidRDefault="00B179C7" w:rsidP="00A60ED4">
      <w:r>
        <w:rPr>
          <w:noProof/>
        </w:rPr>
        <w:drawing>
          <wp:inline distT="0" distB="0" distL="0" distR="0" wp14:anchorId="4F971DB0" wp14:editId="1C9DF18C">
            <wp:extent cx="2472690" cy="1347470"/>
            <wp:effectExtent l="0" t="0" r="3810" b="5080"/>
            <wp:docPr id="14" name="Picture 14" descr="Map&#10;&#10;Description automatically generated"/>
            <wp:cNvGraphicFramePr/>
            <a:graphic xmlns:a="http://schemas.openxmlformats.org/drawingml/2006/main">
              <a:graphicData uri="http://schemas.openxmlformats.org/drawingml/2006/picture">
                <pic:pic xmlns:pic="http://schemas.openxmlformats.org/drawingml/2006/picture">
                  <pic:nvPicPr>
                    <pic:cNvPr id="14" name="Picture 14" descr="Map&#10;&#10;Description automatically generated"/>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72690" cy="1347470"/>
                    </a:xfrm>
                    <a:prstGeom prst="rect">
                      <a:avLst/>
                    </a:prstGeom>
                    <a:noFill/>
                    <a:ln>
                      <a:noFill/>
                    </a:ln>
                  </pic:spPr>
                </pic:pic>
              </a:graphicData>
            </a:graphic>
          </wp:inline>
        </w:drawing>
      </w:r>
    </w:p>
    <w:p w14:paraId="59C85084" w14:textId="6CD5CBC0" w:rsidR="00B179C7" w:rsidRPr="00B81D3C" w:rsidRDefault="004A19E0" w:rsidP="00A60ED4">
      <w:pPr>
        <w:rPr>
          <w:sz w:val="20"/>
          <w:szCs w:val="18"/>
        </w:rPr>
      </w:pPr>
      <w:r w:rsidRPr="00144DDA">
        <w:rPr>
          <w:b/>
          <w:bCs/>
          <w:sz w:val="20"/>
          <w:szCs w:val="18"/>
        </w:rPr>
        <w:t>Bild 20:</w:t>
      </w:r>
      <w:r w:rsidRPr="00B81D3C">
        <w:rPr>
          <w:sz w:val="20"/>
          <w:szCs w:val="18"/>
        </w:rPr>
        <w:t xml:space="preserve"> </w:t>
      </w:r>
      <w:r w:rsidR="00B81D3C" w:rsidRPr="00B81D3C">
        <w:rPr>
          <w:sz w:val="20"/>
          <w:szCs w:val="18"/>
        </w:rPr>
        <w:t xml:space="preserve">Länder in denen </w:t>
      </w:r>
      <w:proofErr w:type="spellStart"/>
      <w:r w:rsidR="00B81D3C" w:rsidRPr="00B81D3C">
        <w:rPr>
          <w:sz w:val="20"/>
          <w:szCs w:val="18"/>
        </w:rPr>
        <w:t>tapio</w:t>
      </w:r>
      <w:proofErr w:type="spellEnd"/>
      <w:r w:rsidR="00B81D3C" w:rsidRPr="00B81D3C">
        <w:rPr>
          <w:sz w:val="20"/>
          <w:szCs w:val="18"/>
        </w:rPr>
        <w:t xml:space="preserve"> verfügbar ist.</w:t>
      </w:r>
    </w:p>
    <w:p w14:paraId="11BA6223" w14:textId="77777777" w:rsidR="00A60ED4" w:rsidRDefault="00A60ED4">
      <w:pPr>
        <w:spacing w:after="0" w:line="240" w:lineRule="auto"/>
      </w:pPr>
      <w:r>
        <w:br w:type="page"/>
      </w:r>
    </w:p>
    <w:bookmarkEnd w:id="41"/>
    <w:p w14:paraId="37B2C8A9" w14:textId="61CEE861" w:rsidR="00F2656D" w:rsidRPr="00DF3613" w:rsidRDefault="00F2656D" w:rsidP="008547A0">
      <w:pPr>
        <w:pStyle w:val="Untertitel"/>
        <w:rPr>
          <w:b/>
          <w:sz w:val="22"/>
          <w:szCs w:val="22"/>
        </w:rPr>
      </w:pPr>
      <w:r w:rsidRPr="00DF3613">
        <w:rPr>
          <w:b/>
          <w:sz w:val="22"/>
          <w:szCs w:val="22"/>
        </w:rPr>
        <w:lastRenderedPageBreak/>
        <w:t xml:space="preserve">Bei Fragen wenden Sie sich </w:t>
      </w:r>
      <w:r w:rsidR="00DA07CD" w:rsidRPr="00DF3613">
        <w:rPr>
          <w:b/>
          <w:sz w:val="22"/>
          <w:szCs w:val="22"/>
        </w:rPr>
        <w:t>bitte</w:t>
      </w:r>
      <w:r w:rsidRPr="00DF3613">
        <w:rPr>
          <w:b/>
          <w:sz w:val="22"/>
          <w:szCs w:val="22"/>
        </w:rPr>
        <w:t xml:space="preserve"> an:</w:t>
      </w:r>
      <w:r w:rsidR="00DA07CD" w:rsidRPr="00DF3613">
        <w:rPr>
          <w:b/>
          <w:sz w:val="22"/>
          <w:szCs w:val="22"/>
        </w:rPr>
        <w:t xml:space="preserve"> </w:t>
      </w:r>
    </w:p>
    <w:p w14:paraId="60C8BF5A" w14:textId="77777777" w:rsidR="00F2656D" w:rsidRPr="00DF3613" w:rsidRDefault="00F2656D" w:rsidP="008547A0">
      <w:pPr>
        <w:pStyle w:val="Untertitel"/>
        <w:rPr>
          <w:sz w:val="22"/>
          <w:szCs w:val="22"/>
        </w:rPr>
      </w:pPr>
    </w:p>
    <w:p w14:paraId="6C5700AF" w14:textId="70FD5C68" w:rsidR="002E488E" w:rsidRPr="00DF3613" w:rsidRDefault="002E488E" w:rsidP="002E488E">
      <w:pPr>
        <w:pStyle w:val="Untertitel"/>
        <w:rPr>
          <w:b/>
          <w:sz w:val="22"/>
          <w:szCs w:val="22"/>
        </w:rPr>
      </w:pPr>
      <w:r w:rsidRPr="00DF3613">
        <w:rPr>
          <w:b/>
          <w:sz w:val="22"/>
          <w:szCs w:val="22"/>
        </w:rPr>
        <w:t>HOMAG GmbH</w:t>
      </w:r>
    </w:p>
    <w:p w14:paraId="2129E3B5" w14:textId="77777777" w:rsidR="002E488E" w:rsidRPr="00DF3613" w:rsidRDefault="002E488E" w:rsidP="002E488E">
      <w:pPr>
        <w:pStyle w:val="Untertitel"/>
        <w:rPr>
          <w:sz w:val="22"/>
          <w:szCs w:val="22"/>
        </w:rPr>
      </w:pPr>
      <w:proofErr w:type="spellStart"/>
      <w:r w:rsidRPr="00DF3613">
        <w:rPr>
          <w:sz w:val="22"/>
          <w:szCs w:val="22"/>
        </w:rPr>
        <w:t>Homagstrasse</w:t>
      </w:r>
      <w:proofErr w:type="spellEnd"/>
      <w:r w:rsidRPr="00DF3613">
        <w:rPr>
          <w:sz w:val="22"/>
          <w:szCs w:val="22"/>
        </w:rPr>
        <w:t xml:space="preserve"> 3–5</w:t>
      </w:r>
    </w:p>
    <w:p w14:paraId="294AE5BE" w14:textId="77777777" w:rsidR="002E488E" w:rsidRPr="00DF3613" w:rsidRDefault="002E488E" w:rsidP="002E488E">
      <w:pPr>
        <w:pStyle w:val="Untertitel"/>
        <w:rPr>
          <w:sz w:val="22"/>
          <w:szCs w:val="22"/>
        </w:rPr>
      </w:pPr>
      <w:r w:rsidRPr="00DF3613">
        <w:rPr>
          <w:sz w:val="22"/>
          <w:szCs w:val="22"/>
        </w:rPr>
        <w:t>72296 Schopfloch</w:t>
      </w:r>
    </w:p>
    <w:p w14:paraId="3AB4AD6B" w14:textId="77777777" w:rsidR="002E488E" w:rsidRPr="00DF3613" w:rsidRDefault="002E488E" w:rsidP="002E488E">
      <w:pPr>
        <w:pStyle w:val="Untertitel"/>
        <w:rPr>
          <w:sz w:val="22"/>
          <w:szCs w:val="22"/>
        </w:rPr>
      </w:pPr>
      <w:r w:rsidRPr="00DF3613">
        <w:rPr>
          <w:sz w:val="22"/>
          <w:szCs w:val="22"/>
        </w:rPr>
        <w:t>Germany</w:t>
      </w:r>
    </w:p>
    <w:p w14:paraId="71BE495D" w14:textId="28985C5F" w:rsidR="002E488E" w:rsidRPr="00DF3613" w:rsidRDefault="002E488E" w:rsidP="002E488E">
      <w:pPr>
        <w:pStyle w:val="Untertitel"/>
        <w:rPr>
          <w:sz w:val="22"/>
          <w:szCs w:val="22"/>
        </w:rPr>
      </w:pPr>
      <w:r w:rsidRPr="00DF3613">
        <w:rPr>
          <w:sz w:val="22"/>
          <w:szCs w:val="22"/>
        </w:rPr>
        <w:t>www.homag.com</w:t>
      </w:r>
    </w:p>
    <w:p w14:paraId="2C116A6D" w14:textId="77777777" w:rsidR="002E488E" w:rsidRPr="00DF3613" w:rsidRDefault="002E488E" w:rsidP="002E488E">
      <w:pPr>
        <w:pStyle w:val="Untertitel"/>
        <w:rPr>
          <w:sz w:val="22"/>
          <w:szCs w:val="22"/>
        </w:rPr>
      </w:pPr>
    </w:p>
    <w:p w14:paraId="78E0F0E0" w14:textId="17D37D26" w:rsidR="002E488E" w:rsidRPr="00DF3613" w:rsidRDefault="000D6C4D" w:rsidP="002E488E">
      <w:pPr>
        <w:pStyle w:val="Untertitel"/>
        <w:rPr>
          <w:b/>
          <w:sz w:val="22"/>
          <w:szCs w:val="22"/>
          <w:lang w:val="en-US"/>
        </w:rPr>
      </w:pPr>
      <w:r w:rsidRPr="00DF3613">
        <w:rPr>
          <w:b/>
          <w:sz w:val="22"/>
          <w:szCs w:val="22"/>
          <w:lang w:val="en-US"/>
        </w:rPr>
        <w:t>Melissa Rupp</w:t>
      </w:r>
    </w:p>
    <w:p w14:paraId="6885ABFF" w14:textId="14244009" w:rsidR="002E488E" w:rsidRPr="00DF3613" w:rsidRDefault="002847FF" w:rsidP="002E488E">
      <w:pPr>
        <w:pStyle w:val="Untertitel"/>
        <w:rPr>
          <w:sz w:val="22"/>
          <w:szCs w:val="22"/>
          <w:lang w:val="en-US"/>
        </w:rPr>
      </w:pPr>
      <w:r w:rsidRPr="00DF3613">
        <w:rPr>
          <w:sz w:val="22"/>
          <w:szCs w:val="22"/>
          <w:lang w:val="en-US"/>
        </w:rPr>
        <w:t>Sales &amp; Marketing</w:t>
      </w:r>
    </w:p>
    <w:p w14:paraId="6B2441C2" w14:textId="3811F7D8" w:rsidR="002E488E" w:rsidRPr="00DF3613" w:rsidRDefault="002E488E" w:rsidP="002E488E">
      <w:pPr>
        <w:pStyle w:val="Untertitel"/>
        <w:rPr>
          <w:sz w:val="22"/>
          <w:szCs w:val="22"/>
          <w:lang w:val="en-US"/>
        </w:rPr>
      </w:pPr>
      <w:r w:rsidRPr="00DF3613">
        <w:rPr>
          <w:sz w:val="22"/>
          <w:szCs w:val="22"/>
          <w:lang w:val="en-US"/>
        </w:rPr>
        <w:t>Phone:</w:t>
      </w:r>
      <w:r w:rsidRPr="00DF3613">
        <w:rPr>
          <w:sz w:val="22"/>
          <w:szCs w:val="22"/>
          <w:lang w:val="en-US"/>
        </w:rPr>
        <w:tab/>
        <w:t xml:space="preserve">+49 7443 13 – </w:t>
      </w:r>
      <w:r w:rsidR="002847FF" w:rsidRPr="00DF3613">
        <w:rPr>
          <w:sz w:val="22"/>
          <w:szCs w:val="22"/>
          <w:lang w:val="en-US"/>
        </w:rPr>
        <w:t>3617</w:t>
      </w:r>
    </w:p>
    <w:p w14:paraId="1061D63C" w14:textId="071F42D3" w:rsidR="00F2656D" w:rsidRPr="00902F6A" w:rsidRDefault="000F4188" w:rsidP="00DF3613">
      <w:pPr>
        <w:pStyle w:val="Untertitel"/>
        <w:rPr>
          <w:sz w:val="22"/>
          <w:szCs w:val="22"/>
          <w:lang w:val="en-US"/>
        </w:rPr>
      </w:pPr>
      <w:hyperlink r:id="rId33" w:history="1">
        <w:r w:rsidR="00DF3613" w:rsidRPr="00902F6A">
          <w:rPr>
            <w:rStyle w:val="Hyperlink"/>
            <w:sz w:val="22"/>
            <w:szCs w:val="22"/>
            <w:lang w:val="en-US"/>
          </w:rPr>
          <w:t>Melissa.Rupp@homag.com</w:t>
        </w:r>
      </w:hyperlink>
    </w:p>
    <w:p w14:paraId="23BCA3F9" w14:textId="555351BF" w:rsidR="00DF3613" w:rsidRPr="00902F6A" w:rsidRDefault="00DF3613" w:rsidP="00DF3613">
      <w:pPr>
        <w:rPr>
          <w:rFonts w:eastAsiaTheme="majorEastAsia"/>
          <w:szCs w:val="22"/>
          <w:lang w:val="en-US"/>
        </w:rPr>
      </w:pPr>
    </w:p>
    <w:p w14:paraId="20DE8C82" w14:textId="35499C0E" w:rsidR="00DF3613" w:rsidRPr="00DF3613" w:rsidRDefault="00DF3613" w:rsidP="00DF3613">
      <w:pPr>
        <w:pStyle w:val="Untertitel"/>
        <w:rPr>
          <w:sz w:val="22"/>
          <w:szCs w:val="22"/>
          <w:lang w:val="en-US"/>
        </w:rPr>
      </w:pPr>
      <w:r w:rsidRPr="00902F6A">
        <w:rPr>
          <w:b/>
          <w:bCs/>
          <w:sz w:val="22"/>
          <w:szCs w:val="22"/>
          <w:lang w:val="en-US"/>
        </w:rPr>
        <w:t>Lena Holzmann</w:t>
      </w:r>
      <w:r w:rsidRPr="00902F6A">
        <w:rPr>
          <w:sz w:val="22"/>
          <w:szCs w:val="22"/>
          <w:lang w:val="en-US"/>
        </w:rPr>
        <w:br/>
      </w:r>
      <w:r w:rsidRPr="00DF3613">
        <w:rPr>
          <w:sz w:val="22"/>
          <w:szCs w:val="22"/>
          <w:lang w:val="en-US"/>
        </w:rPr>
        <w:t>Product Marketing</w:t>
      </w:r>
    </w:p>
    <w:p w14:paraId="63F48BAB" w14:textId="7D16E40B" w:rsidR="00DF3613" w:rsidRPr="00A967AC" w:rsidRDefault="00DF3613" w:rsidP="00DF3613">
      <w:pPr>
        <w:pStyle w:val="Untertitel"/>
        <w:rPr>
          <w:sz w:val="22"/>
          <w:szCs w:val="22"/>
          <w:lang w:val="en-US"/>
        </w:rPr>
      </w:pPr>
      <w:r w:rsidRPr="00A967AC">
        <w:rPr>
          <w:sz w:val="22"/>
          <w:szCs w:val="22"/>
          <w:lang w:val="en-US"/>
        </w:rPr>
        <w:t>Phone +49 7443 13 – 2902</w:t>
      </w:r>
    </w:p>
    <w:p w14:paraId="0F2F71AE" w14:textId="49BE4BEB" w:rsidR="00DF3613" w:rsidRPr="00A967AC" w:rsidRDefault="00DF3613" w:rsidP="00DF3613">
      <w:pPr>
        <w:pStyle w:val="Untertitel"/>
        <w:rPr>
          <w:rStyle w:val="Hyperlink"/>
          <w:sz w:val="22"/>
          <w:szCs w:val="22"/>
        </w:rPr>
      </w:pPr>
      <w:r w:rsidRPr="00A967AC">
        <w:rPr>
          <w:rStyle w:val="Hyperlink"/>
          <w:sz w:val="22"/>
          <w:szCs w:val="22"/>
        </w:rPr>
        <w:t>Lena.Holzmann@homag.com</w:t>
      </w:r>
    </w:p>
    <w:sectPr w:rsidR="00DF3613" w:rsidRPr="00A967AC" w:rsidSect="00FE18D8">
      <w:headerReference w:type="default" r:id="rId34"/>
      <w:footerReference w:type="even" r:id="rId35"/>
      <w:footerReference w:type="default" r:id="rId36"/>
      <w:footerReference w:type="first" r:id="rId37"/>
      <w:endnotePr>
        <w:numFmt w:val="decimal"/>
      </w:endnotePr>
      <w:pgSz w:w="11907" w:h="16840"/>
      <w:pgMar w:top="2268" w:right="2268" w:bottom="1134" w:left="1134" w:header="567" w:footer="720" w:gutter="0"/>
      <w:paperSrc w:first="1" w:other="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28BEE0" w14:textId="77777777" w:rsidR="004B5D8B" w:rsidRDefault="004B5D8B">
      <w:r>
        <w:separator/>
      </w:r>
    </w:p>
  </w:endnote>
  <w:endnote w:type="continuationSeparator" w:id="0">
    <w:p w14:paraId="4C3794C8" w14:textId="77777777" w:rsidR="004B5D8B" w:rsidRDefault="004B5D8B">
      <w:r>
        <w:continuationSeparator/>
      </w:r>
    </w:p>
  </w:endnote>
  <w:endnote w:type="continuationNotice" w:id="1">
    <w:p w14:paraId="1E8271AD" w14:textId="77777777" w:rsidR="004B5D8B" w:rsidRDefault="004B5D8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Helvetica Neue LT W1G">
    <w:altName w:val="Arial"/>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8F075" w14:textId="77777777" w:rsidR="001A7658" w:rsidRDefault="001A7658">
    <w:pPr>
      <w:pStyle w:val="Fuzeile"/>
    </w:pPr>
    <w:r>
      <w:rPr>
        <w:noProof/>
      </w:rPr>
      <mc:AlternateContent>
        <mc:Choice Requires="wps">
          <w:drawing>
            <wp:anchor distT="0" distB="0" distL="0" distR="0" simplePos="0" relativeHeight="251658241" behindDoc="0" locked="0" layoutInCell="1" allowOverlap="1" wp14:anchorId="079511FF" wp14:editId="7CE01430">
              <wp:simplePos x="635" y="635"/>
              <wp:positionH relativeFrom="leftMargin">
                <wp:align>left</wp:align>
              </wp:positionH>
              <wp:positionV relativeFrom="paragraph">
                <wp:posOffset>635</wp:posOffset>
              </wp:positionV>
              <wp:extent cx="443865" cy="443865"/>
              <wp:effectExtent l="0" t="0" r="6985" b="15240"/>
              <wp:wrapSquare wrapText="bothSides"/>
              <wp:docPr id="2" name="Textfeld 2"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BF6F0B1" w14:textId="77777777" w:rsidR="001A7658" w:rsidRPr="003C255A" w:rsidRDefault="001A7658">
                          <w:pPr>
                            <w:rPr>
                              <w:rFonts w:ascii="Calibri" w:eastAsia="Calibri" w:hAnsi="Calibri" w:cs="Calibri"/>
                              <w:color w:val="000000"/>
                              <w:sz w:val="20"/>
                            </w:rPr>
                          </w:pPr>
                          <w:r w:rsidRPr="003C255A">
                            <w:rPr>
                              <w:rFonts w:ascii="Calibri" w:eastAsia="Calibri" w:hAnsi="Calibri" w:cs="Calibri"/>
                              <w:color w:val="000000"/>
                              <w:sz w:val="20"/>
                            </w:rPr>
                            <w:t xml:space="preserve">Internal </w:t>
                          </w:r>
                          <w:proofErr w:type="spellStart"/>
                          <w:r w:rsidRPr="003C255A">
                            <w:rPr>
                              <w:rFonts w:ascii="Calibri" w:eastAsia="Calibri" w:hAnsi="Calibri" w:cs="Calibri"/>
                              <w:color w:val="000000"/>
                              <w:sz w:val="20"/>
                            </w:rPr>
                            <w:t>use</w:t>
                          </w:r>
                          <w:proofErr w:type="spellEnd"/>
                          <w:r w:rsidRPr="003C255A">
                            <w:rPr>
                              <w:rFonts w:ascii="Calibri" w:eastAsia="Calibri" w:hAnsi="Calibri" w:cs="Calibri"/>
                              <w:color w:val="000000"/>
                              <w:sz w:val="20"/>
                            </w:rPr>
                            <w:t xml:space="preserve"> </w:t>
                          </w:r>
                          <w:proofErr w:type="spellStart"/>
                          <w:r w:rsidRPr="003C255A">
                            <w:rPr>
                              <w:rFonts w:ascii="Calibri" w:eastAsia="Calibri" w:hAnsi="Calibri" w:cs="Calibri"/>
                              <w:color w:val="000000"/>
                              <w:sz w:val="20"/>
                            </w:rPr>
                            <w:t>only</w:t>
                          </w:r>
                          <w:proofErr w:type="spellEnd"/>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079511FF" id="_x0000_t202" coordsize="21600,21600" o:spt="202" path="m,l,21600r21600,l21600,xe">
              <v:stroke joinstyle="miter"/>
              <v:path gradientshapeok="t" o:connecttype="rect"/>
            </v:shapetype>
            <v:shape id="_x0000_s1028" type="#_x0000_t202" alt="Internal use only" style="position:absolute;margin-left:0;margin-top:.05pt;width:34.95pt;height:34.95pt;z-index:251658241;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" filled="f" stroked="f">
              <v:textbox style="mso-fit-shape-to-text:t" inset="5pt,0,0,0">
                <w:txbxContent>
                  <w:p w14:paraId="4BF6F0B1" w14:textId="77777777" w:rsidR="001A7658" w:rsidRPr="003C255A" w:rsidRDefault="001A7658">
                    <w:pPr>
                      <w:rPr>
                        <w:rFonts w:ascii="Calibri" w:eastAsia="Calibri" w:hAnsi="Calibri" w:cs="Calibri"/>
                        <w:color w:val="000000"/>
                        <w:sz w:val="20"/>
                      </w:rPr>
                    </w:pPr>
                    <w:r w:rsidRPr="003C255A">
                      <w:rPr>
                        <w:rFonts w:ascii="Calibri" w:eastAsia="Calibri" w:hAnsi="Calibri" w:cs="Calibri"/>
                        <w:color w:val="000000"/>
                        <w:sz w:val="20"/>
                      </w:rPr>
                      <w:t xml:space="preserve">Internal </w:t>
                    </w:r>
                    <w:proofErr w:type="spellStart"/>
                    <w:r w:rsidRPr="003C255A">
                      <w:rPr>
                        <w:rFonts w:ascii="Calibri" w:eastAsia="Calibri" w:hAnsi="Calibri" w:cs="Calibri"/>
                        <w:color w:val="000000"/>
                        <w:sz w:val="20"/>
                      </w:rPr>
                      <w:t>use</w:t>
                    </w:r>
                    <w:proofErr w:type="spellEnd"/>
                    <w:r w:rsidRPr="003C255A">
                      <w:rPr>
                        <w:rFonts w:ascii="Calibri" w:eastAsia="Calibri" w:hAnsi="Calibri" w:cs="Calibri"/>
                        <w:color w:val="000000"/>
                        <w:sz w:val="20"/>
                      </w:rPr>
                      <w:t xml:space="preserve"> </w:t>
                    </w:r>
                    <w:proofErr w:type="spellStart"/>
                    <w:r w:rsidRPr="003C255A">
                      <w:rPr>
                        <w:rFonts w:ascii="Calibri" w:eastAsia="Calibri" w:hAnsi="Calibri" w:cs="Calibri"/>
                        <w:color w:val="000000"/>
                        <w:sz w:val="20"/>
                      </w:rPr>
                      <w:t>only</w:t>
                    </w:r>
                    <w:proofErr w:type="spellEnd"/>
                  </w:p>
                </w:txbxContent>
              </v:textbox>
              <w10:wrap type="square"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4146BB" w14:textId="77777777" w:rsidR="001A7658" w:rsidRDefault="001A7658">
    <w:pPr>
      <w:pStyle w:val="Fuzeile"/>
      <w:rPr>
        <w:sz w:val="10"/>
      </w:rPr>
    </w:pPr>
    <w:r>
      <w:rPr>
        <w:noProof/>
        <w:sz w:val="10"/>
      </w:rPr>
      <mc:AlternateContent>
        <mc:Choice Requires="wps">
          <w:drawing>
            <wp:anchor distT="0" distB="0" distL="0" distR="0" simplePos="0" relativeHeight="251658242" behindDoc="0" locked="0" layoutInCell="1" allowOverlap="1" wp14:anchorId="3B736A40" wp14:editId="55BFF9FB">
              <wp:simplePos x="723900" y="10052050"/>
              <wp:positionH relativeFrom="leftMargin">
                <wp:align>left</wp:align>
              </wp:positionH>
              <wp:positionV relativeFrom="paragraph">
                <wp:posOffset>635</wp:posOffset>
              </wp:positionV>
              <wp:extent cx="443865" cy="443865"/>
              <wp:effectExtent l="0" t="0" r="6985" b="15240"/>
              <wp:wrapSquare wrapText="bothSides"/>
              <wp:docPr id="3" name="Textfeld 3"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2D55C38" w14:textId="31B735F0" w:rsidR="001A7658" w:rsidRPr="003C255A" w:rsidRDefault="001A7658">
                          <w:pPr>
                            <w:rPr>
                              <w:rFonts w:ascii="Calibri" w:eastAsia="Calibri" w:hAnsi="Calibri" w:cs="Calibri"/>
                              <w:color w:val="000000"/>
                              <w:sz w:val="20"/>
                            </w:rPr>
                          </w:pP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3B736A40" id="_x0000_t202" coordsize="21600,21600" o:spt="202" path="m,l,21600r21600,l21600,xe">
              <v:stroke joinstyle="miter"/>
              <v:path gradientshapeok="t" o:connecttype="rect"/>
            </v:shapetype>
            <v:shape id="Textfeld 3" o:spid="_x0000_s1029" type="#_x0000_t202" alt="Internal use only" style="position:absolute;margin-left:0;margin-top:.05pt;width:34.95pt;height:34.95pt;z-index:251658242;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" filled="f" stroked="f">
              <v:textbox style="mso-fit-shape-to-text:t" inset="5pt,0,0,0">
                <w:txbxContent>
                  <w:p w14:paraId="52D55C38" w14:textId="31B735F0" w:rsidR="001A7658" w:rsidRPr="003C255A" w:rsidRDefault="001A7658">
                    <w:pPr>
                      <w:rPr>
                        <w:rFonts w:ascii="Calibri" w:eastAsia="Calibri" w:hAnsi="Calibri" w:cs="Calibri"/>
                        <w:color w:val="000000"/>
                        <w:sz w:val="20"/>
                      </w:rPr>
                    </w:pPr>
                  </w:p>
                </w:txbxContent>
              </v:textbox>
              <w10:wrap type="square"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88BEA9" w14:textId="77777777" w:rsidR="001A7658" w:rsidRDefault="001A7658">
    <w:pPr>
      <w:pStyle w:val="Fuzeile"/>
    </w:pPr>
    <w:r>
      <w:rPr>
        <w:noProof/>
      </w:rPr>
      <mc:AlternateContent>
        <mc:Choice Requires="wps">
          <w:drawing>
            <wp:anchor distT="0" distB="0" distL="0" distR="0" simplePos="0" relativeHeight="251658240" behindDoc="0" locked="0" layoutInCell="1" allowOverlap="1" wp14:anchorId="40E5FF21" wp14:editId="527972DF">
              <wp:simplePos x="635" y="635"/>
              <wp:positionH relativeFrom="leftMargin">
                <wp:align>left</wp:align>
              </wp:positionH>
              <wp:positionV relativeFrom="paragraph">
                <wp:posOffset>635</wp:posOffset>
              </wp:positionV>
              <wp:extent cx="443865" cy="443865"/>
              <wp:effectExtent l="0" t="0" r="6985" b="15240"/>
              <wp:wrapSquare wrapText="bothSides"/>
              <wp:docPr id="1" name="Textfeld 1"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838C5B5" w14:textId="77777777" w:rsidR="001A7658" w:rsidRPr="003C255A" w:rsidRDefault="001A7658">
                          <w:pPr>
                            <w:rPr>
                              <w:rFonts w:ascii="Calibri" w:eastAsia="Calibri" w:hAnsi="Calibri" w:cs="Calibri"/>
                              <w:color w:val="000000"/>
                              <w:sz w:val="20"/>
                            </w:rPr>
                          </w:pPr>
                          <w:r w:rsidRPr="003C255A">
                            <w:rPr>
                              <w:rFonts w:ascii="Calibri" w:eastAsia="Calibri" w:hAnsi="Calibri" w:cs="Calibri"/>
                              <w:color w:val="000000"/>
                              <w:sz w:val="20"/>
                            </w:rPr>
                            <w:t xml:space="preserve">Internal </w:t>
                          </w:r>
                          <w:proofErr w:type="spellStart"/>
                          <w:r w:rsidRPr="003C255A">
                            <w:rPr>
                              <w:rFonts w:ascii="Calibri" w:eastAsia="Calibri" w:hAnsi="Calibri" w:cs="Calibri"/>
                              <w:color w:val="000000"/>
                              <w:sz w:val="20"/>
                            </w:rPr>
                            <w:t>use</w:t>
                          </w:r>
                          <w:proofErr w:type="spellEnd"/>
                          <w:r w:rsidRPr="003C255A">
                            <w:rPr>
                              <w:rFonts w:ascii="Calibri" w:eastAsia="Calibri" w:hAnsi="Calibri" w:cs="Calibri"/>
                              <w:color w:val="000000"/>
                              <w:sz w:val="20"/>
                            </w:rPr>
                            <w:t xml:space="preserve"> </w:t>
                          </w:r>
                          <w:proofErr w:type="spellStart"/>
                          <w:r w:rsidRPr="003C255A">
                            <w:rPr>
                              <w:rFonts w:ascii="Calibri" w:eastAsia="Calibri" w:hAnsi="Calibri" w:cs="Calibri"/>
                              <w:color w:val="000000"/>
                              <w:sz w:val="20"/>
                            </w:rPr>
                            <w:t>only</w:t>
                          </w:r>
                          <w:proofErr w:type="spellEnd"/>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40E5FF21" id="_x0000_t202" coordsize="21600,21600" o:spt="202" path="m,l,21600r21600,l21600,xe">
              <v:stroke joinstyle="miter"/>
              <v:path gradientshapeok="t" o:connecttype="rect"/>
            </v:shapetype>
            <v:shape id="Textfeld 1" o:spid="_x0000_s1030" type="#_x0000_t202" alt="Internal use only" style="position:absolute;margin-left:0;margin-top:.05pt;width:34.95pt;height:34.95pt;z-index:251658240;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" filled="f" stroked="f">
              <v:textbox style="mso-fit-shape-to-text:t" inset="5pt,0,0,0">
                <w:txbxContent>
                  <w:p w14:paraId="1838C5B5" w14:textId="77777777" w:rsidR="001A7658" w:rsidRPr="003C255A" w:rsidRDefault="001A7658">
                    <w:pPr>
                      <w:rPr>
                        <w:rFonts w:ascii="Calibri" w:eastAsia="Calibri" w:hAnsi="Calibri" w:cs="Calibri"/>
                        <w:color w:val="000000"/>
                        <w:sz w:val="20"/>
                      </w:rPr>
                    </w:pPr>
                    <w:r w:rsidRPr="003C255A">
                      <w:rPr>
                        <w:rFonts w:ascii="Calibri" w:eastAsia="Calibri" w:hAnsi="Calibri" w:cs="Calibri"/>
                        <w:color w:val="000000"/>
                        <w:sz w:val="20"/>
                      </w:rPr>
                      <w:t xml:space="preserve">Internal </w:t>
                    </w:r>
                    <w:proofErr w:type="spellStart"/>
                    <w:r w:rsidRPr="003C255A">
                      <w:rPr>
                        <w:rFonts w:ascii="Calibri" w:eastAsia="Calibri" w:hAnsi="Calibri" w:cs="Calibri"/>
                        <w:color w:val="000000"/>
                        <w:sz w:val="20"/>
                      </w:rPr>
                      <w:t>use</w:t>
                    </w:r>
                    <w:proofErr w:type="spellEnd"/>
                    <w:r w:rsidRPr="003C255A">
                      <w:rPr>
                        <w:rFonts w:ascii="Calibri" w:eastAsia="Calibri" w:hAnsi="Calibri" w:cs="Calibri"/>
                        <w:color w:val="000000"/>
                        <w:sz w:val="20"/>
                      </w:rPr>
                      <w:t xml:space="preserve"> </w:t>
                    </w:r>
                    <w:proofErr w:type="spellStart"/>
                    <w:r w:rsidRPr="003C255A">
                      <w:rPr>
                        <w:rFonts w:ascii="Calibri" w:eastAsia="Calibri" w:hAnsi="Calibri" w:cs="Calibri"/>
                        <w:color w:val="000000"/>
                        <w:sz w:val="20"/>
                      </w:rPr>
                      <w:t>only</w:t>
                    </w:r>
                    <w:proofErr w:type="spellEnd"/>
                  </w:p>
                </w:txbxContent>
              </v:textbox>
              <w10:wrap type="square"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F20FD1" w14:textId="77777777" w:rsidR="004B5D8B" w:rsidRDefault="004B5D8B">
      <w:r>
        <w:separator/>
      </w:r>
    </w:p>
  </w:footnote>
  <w:footnote w:type="continuationSeparator" w:id="0">
    <w:p w14:paraId="474D0B2A" w14:textId="77777777" w:rsidR="004B5D8B" w:rsidRDefault="004B5D8B">
      <w:r>
        <w:continuationSeparator/>
      </w:r>
    </w:p>
  </w:footnote>
  <w:footnote w:type="continuationNotice" w:id="1">
    <w:p w14:paraId="5B647624" w14:textId="77777777" w:rsidR="004B5D8B" w:rsidRDefault="004B5D8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7EAA2A" w14:textId="0E921591" w:rsidR="001A7658" w:rsidRPr="00477051" w:rsidRDefault="001A7658" w:rsidP="001C1F3B">
    <w:pPr>
      <w:pStyle w:val="Kopfzeile"/>
      <w:tabs>
        <w:tab w:val="clear" w:pos="1418"/>
        <w:tab w:val="clear" w:pos="1560"/>
        <w:tab w:val="clear" w:pos="9072"/>
        <w:tab w:val="right" w:pos="9639"/>
      </w:tabs>
      <w:spacing w:after="1080"/>
      <w:ind w:right="-2268"/>
      <w:rPr>
        <w:sz w:val="32"/>
      </w:rPr>
    </w:pPr>
    <w:r>
      <w:rPr>
        <w:sz w:val="32"/>
      </w:rPr>
      <w:t xml:space="preserve">Pressemitteilung </w:t>
    </w:r>
    <w:r w:rsidR="00D83FB1">
      <w:rPr>
        <w:sz w:val="32"/>
      </w:rPr>
      <w:t>Juli</w:t>
    </w:r>
    <w:r w:rsidR="00D55B8A">
      <w:rPr>
        <w:sz w:val="32"/>
      </w:rPr>
      <w:t xml:space="preserve"> </w:t>
    </w:r>
    <w:r>
      <w:rPr>
        <w:sz w:val="32"/>
      </w:rPr>
      <w:t>2022</w:t>
    </w:r>
    <w:r>
      <w:rPr>
        <w:b/>
        <w:sz w:val="28"/>
      </w:rPr>
      <w:tab/>
    </w:r>
    <w:r>
      <w:rPr>
        <w:noProof/>
      </w:rPr>
      <w:drawing>
        <wp:inline distT="0" distB="0" distL="0" distR="0" wp14:anchorId="62DEACC1" wp14:editId="139649AC">
          <wp:extent cx="1621539" cy="243840"/>
          <wp:effectExtent l="0" t="0" r="0" b="381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AG_Logo_RGB-PR-Vorlag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1539" cy="243840"/>
                  </a:xfrm>
                  <a:prstGeom prst="rect">
                    <a:avLst/>
                  </a:prstGeom>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1A7658" w14:paraId="00416E91" w14:textId="77777777" w:rsidTr="00C74CDC">
      <w:tc>
        <w:tcPr>
          <w:tcW w:w="3402" w:type="dxa"/>
        </w:tcPr>
        <w:p w14:paraId="6B52E48C" w14:textId="4971A687" w:rsidR="001A7658" w:rsidRDefault="001A7658" w:rsidP="00F13B93">
          <w:pPr>
            <w:pStyle w:val="Kopfzeile"/>
            <w:tabs>
              <w:tab w:val="clear" w:pos="1418"/>
              <w:tab w:val="clear" w:pos="1560"/>
            </w:tabs>
            <w:spacing w:after="0" w:line="240" w:lineRule="auto"/>
            <w:rPr>
              <w:sz w:val="18"/>
            </w:rPr>
          </w:pPr>
          <w:r>
            <w:rPr>
              <w:sz w:val="18"/>
            </w:rPr>
            <w:t>HOLZ-HANDWERK 2022</w:t>
          </w:r>
        </w:p>
        <w:p w14:paraId="6616C026" w14:textId="77777777" w:rsidR="001A7658" w:rsidRDefault="001A7658" w:rsidP="00F13B93">
          <w:pPr>
            <w:pStyle w:val="Kopfzeile"/>
            <w:tabs>
              <w:tab w:val="clear" w:pos="1418"/>
              <w:tab w:val="clear" w:pos="1560"/>
            </w:tabs>
            <w:spacing w:after="0"/>
            <w:rPr>
              <w:sz w:val="18"/>
            </w:rPr>
          </w:pPr>
        </w:p>
      </w:tc>
      <w:tc>
        <w:tcPr>
          <w:tcW w:w="2268" w:type="dxa"/>
        </w:tcPr>
        <w:p w14:paraId="11D66439" w14:textId="77777777" w:rsidR="001A7658" w:rsidRDefault="001A7658" w:rsidP="00F13B93">
          <w:pPr>
            <w:pStyle w:val="Kopfzeile"/>
            <w:tabs>
              <w:tab w:val="clear" w:pos="1418"/>
              <w:tab w:val="clear" w:pos="1560"/>
            </w:tabs>
            <w:spacing w:after="0"/>
            <w:rPr>
              <w:sz w:val="18"/>
            </w:rPr>
          </w:pPr>
          <w:r>
            <w:rPr>
              <w:sz w:val="18"/>
            </w:rPr>
            <w:t xml:space="preserve">Seite: </w:t>
          </w:r>
          <w:r>
            <w:rPr>
              <w:sz w:val="18"/>
            </w:rPr>
            <w:fldChar w:fldCharType="begin"/>
          </w:r>
          <w:r>
            <w:rPr>
              <w:sz w:val="18"/>
            </w:rPr>
            <w:instrText xml:space="preserve">PAGE </w:instrText>
          </w:r>
          <w:r>
            <w:rPr>
              <w:sz w:val="18"/>
            </w:rPr>
            <w:fldChar w:fldCharType="separate"/>
          </w:r>
          <w:r>
            <w:rPr>
              <w:noProof/>
              <w:sz w:val="18"/>
            </w:rPr>
            <w:t>1</w:t>
          </w:r>
          <w:r>
            <w:rPr>
              <w:sz w:val="18"/>
            </w:rPr>
            <w:fldChar w:fldCharType="end"/>
          </w:r>
          <w:r>
            <w:rPr>
              <w:sz w:val="18"/>
            </w:rPr>
            <w:t xml:space="preserve"> / </w:t>
          </w:r>
          <w:r>
            <w:rPr>
              <w:sz w:val="18"/>
            </w:rPr>
            <w:fldChar w:fldCharType="begin"/>
          </w:r>
          <w:r>
            <w:rPr>
              <w:sz w:val="18"/>
            </w:rPr>
            <w:instrText xml:space="preserve">NUMPAGES </w:instrText>
          </w:r>
          <w:r>
            <w:rPr>
              <w:sz w:val="18"/>
            </w:rPr>
            <w:fldChar w:fldCharType="separate"/>
          </w:r>
          <w:r>
            <w:rPr>
              <w:noProof/>
              <w:sz w:val="18"/>
            </w:rPr>
            <w:t>2</w:t>
          </w:r>
          <w:r>
            <w:rPr>
              <w:sz w:val="18"/>
            </w:rPr>
            <w:fldChar w:fldCharType="end"/>
          </w:r>
        </w:p>
      </w:tc>
      <w:tc>
        <w:tcPr>
          <w:tcW w:w="3969" w:type="dxa"/>
        </w:tcPr>
        <w:p w14:paraId="68CFA031" w14:textId="15520F4E" w:rsidR="001A7658" w:rsidRDefault="001A7658" w:rsidP="006F1AC9">
          <w:pPr>
            <w:pStyle w:val="Kopfzeile"/>
            <w:tabs>
              <w:tab w:val="clear" w:pos="1418"/>
              <w:tab w:val="clear" w:pos="1560"/>
              <w:tab w:val="clear" w:pos="9072"/>
              <w:tab w:val="right" w:pos="1763"/>
            </w:tabs>
            <w:spacing w:after="0"/>
            <w:ind w:right="284"/>
            <w:rPr>
              <w:sz w:val="18"/>
            </w:rPr>
          </w:pPr>
          <w:r>
            <w:rPr>
              <w:sz w:val="18"/>
            </w:rPr>
            <w:tab/>
          </w:r>
          <w:r w:rsidR="00D83FB1">
            <w:rPr>
              <w:sz w:val="18"/>
            </w:rPr>
            <w:t>Juli</w:t>
          </w:r>
          <w:r w:rsidR="00113253">
            <w:rPr>
              <w:sz w:val="18"/>
            </w:rPr>
            <w:t xml:space="preserve"> </w:t>
          </w:r>
          <w:r>
            <w:rPr>
              <w:sz w:val="18"/>
            </w:rPr>
            <w:t>2022</w:t>
          </w:r>
        </w:p>
      </w:tc>
    </w:tr>
  </w:tbl>
  <w:p w14:paraId="693B6054" w14:textId="77777777" w:rsidR="001A7658" w:rsidRPr="00F2656D" w:rsidRDefault="001A7658">
    <w:pPr>
      <w:pStyle w:val="Kopfzeile"/>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455608"/>
    <w:multiLevelType w:val="hybridMultilevel"/>
    <w:tmpl w:val="81F28D5A"/>
    <w:lvl w:ilvl="0" w:tplc="6C4AC9CE">
      <w:start w:val="1"/>
      <w:numFmt w:val="bullet"/>
      <w:lvlText w:val=""/>
      <w:lvlJc w:val="left"/>
      <w:pPr>
        <w:ind w:left="784" w:hanging="360"/>
      </w:pPr>
      <w:rPr>
        <w:rFonts w:ascii="Wingdings" w:hAnsi="Wingdings" w:hint="default"/>
      </w:rPr>
    </w:lvl>
    <w:lvl w:ilvl="1" w:tplc="04070003" w:tentative="1">
      <w:start w:val="1"/>
      <w:numFmt w:val="bullet"/>
      <w:lvlText w:val="o"/>
      <w:lvlJc w:val="left"/>
      <w:pPr>
        <w:ind w:left="1504" w:hanging="360"/>
      </w:pPr>
      <w:rPr>
        <w:rFonts w:ascii="Courier New" w:hAnsi="Courier New" w:cs="Courier New" w:hint="default"/>
      </w:rPr>
    </w:lvl>
    <w:lvl w:ilvl="2" w:tplc="04070005" w:tentative="1">
      <w:start w:val="1"/>
      <w:numFmt w:val="bullet"/>
      <w:lvlText w:val=""/>
      <w:lvlJc w:val="left"/>
      <w:pPr>
        <w:ind w:left="2224" w:hanging="360"/>
      </w:pPr>
      <w:rPr>
        <w:rFonts w:ascii="Wingdings" w:hAnsi="Wingdings" w:hint="default"/>
      </w:rPr>
    </w:lvl>
    <w:lvl w:ilvl="3" w:tplc="04070001" w:tentative="1">
      <w:start w:val="1"/>
      <w:numFmt w:val="bullet"/>
      <w:lvlText w:val=""/>
      <w:lvlJc w:val="left"/>
      <w:pPr>
        <w:ind w:left="2944" w:hanging="360"/>
      </w:pPr>
      <w:rPr>
        <w:rFonts w:ascii="Symbol" w:hAnsi="Symbol" w:hint="default"/>
      </w:rPr>
    </w:lvl>
    <w:lvl w:ilvl="4" w:tplc="04070003" w:tentative="1">
      <w:start w:val="1"/>
      <w:numFmt w:val="bullet"/>
      <w:lvlText w:val="o"/>
      <w:lvlJc w:val="left"/>
      <w:pPr>
        <w:ind w:left="3664" w:hanging="360"/>
      </w:pPr>
      <w:rPr>
        <w:rFonts w:ascii="Courier New" w:hAnsi="Courier New" w:cs="Courier New" w:hint="default"/>
      </w:rPr>
    </w:lvl>
    <w:lvl w:ilvl="5" w:tplc="04070005" w:tentative="1">
      <w:start w:val="1"/>
      <w:numFmt w:val="bullet"/>
      <w:lvlText w:val=""/>
      <w:lvlJc w:val="left"/>
      <w:pPr>
        <w:ind w:left="4384" w:hanging="360"/>
      </w:pPr>
      <w:rPr>
        <w:rFonts w:ascii="Wingdings" w:hAnsi="Wingdings" w:hint="default"/>
      </w:rPr>
    </w:lvl>
    <w:lvl w:ilvl="6" w:tplc="04070001" w:tentative="1">
      <w:start w:val="1"/>
      <w:numFmt w:val="bullet"/>
      <w:lvlText w:val=""/>
      <w:lvlJc w:val="left"/>
      <w:pPr>
        <w:ind w:left="5104" w:hanging="360"/>
      </w:pPr>
      <w:rPr>
        <w:rFonts w:ascii="Symbol" w:hAnsi="Symbol" w:hint="default"/>
      </w:rPr>
    </w:lvl>
    <w:lvl w:ilvl="7" w:tplc="04070003" w:tentative="1">
      <w:start w:val="1"/>
      <w:numFmt w:val="bullet"/>
      <w:lvlText w:val="o"/>
      <w:lvlJc w:val="left"/>
      <w:pPr>
        <w:ind w:left="5824" w:hanging="360"/>
      </w:pPr>
      <w:rPr>
        <w:rFonts w:ascii="Courier New" w:hAnsi="Courier New" w:cs="Courier New" w:hint="default"/>
      </w:rPr>
    </w:lvl>
    <w:lvl w:ilvl="8" w:tplc="04070005" w:tentative="1">
      <w:start w:val="1"/>
      <w:numFmt w:val="bullet"/>
      <w:lvlText w:val=""/>
      <w:lvlJc w:val="left"/>
      <w:pPr>
        <w:ind w:left="6544" w:hanging="360"/>
      </w:pPr>
      <w:rPr>
        <w:rFonts w:ascii="Wingdings" w:hAnsi="Wingdings" w:hint="default"/>
      </w:rPr>
    </w:lvl>
  </w:abstractNum>
  <w:abstractNum w:abstractNumId="1" w15:restartNumberingAfterBreak="0">
    <w:nsid w:val="06162D8B"/>
    <w:multiLevelType w:val="hybridMultilevel"/>
    <w:tmpl w:val="DE064D7C"/>
    <w:lvl w:ilvl="0" w:tplc="04070001">
      <w:start w:val="1"/>
      <w:numFmt w:val="bullet"/>
      <w:lvlText w:val=""/>
      <w:lvlJc w:val="left"/>
      <w:pPr>
        <w:ind w:left="784" w:hanging="360"/>
      </w:pPr>
      <w:rPr>
        <w:rFonts w:ascii="Symbol" w:hAnsi="Symbol" w:hint="default"/>
      </w:rPr>
    </w:lvl>
    <w:lvl w:ilvl="1" w:tplc="04070003" w:tentative="1">
      <w:start w:val="1"/>
      <w:numFmt w:val="bullet"/>
      <w:lvlText w:val="o"/>
      <w:lvlJc w:val="left"/>
      <w:pPr>
        <w:ind w:left="1504" w:hanging="360"/>
      </w:pPr>
      <w:rPr>
        <w:rFonts w:ascii="Courier New" w:hAnsi="Courier New" w:cs="Courier New" w:hint="default"/>
      </w:rPr>
    </w:lvl>
    <w:lvl w:ilvl="2" w:tplc="04070005" w:tentative="1">
      <w:start w:val="1"/>
      <w:numFmt w:val="bullet"/>
      <w:lvlText w:val=""/>
      <w:lvlJc w:val="left"/>
      <w:pPr>
        <w:ind w:left="2224" w:hanging="360"/>
      </w:pPr>
      <w:rPr>
        <w:rFonts w:ascii="Wingdings" w:hAnsi="Wingdings" w:hint="default"/>
      </w:rPr>
    </w:lvl>
    <w:lvl w:ilvl="3" w:tplc="04070001" w:tentative="1">
      <w:start w:val="1"/>
      <w:numFmt w:val="bullet"/>
      <w:lvlText w:val=""/>
      <w:lvlJc w:val="left"/>
      <w:pPr>
        <w:ind w:left="2944" w:hanging="360"/>
      </w:pPr>
      <w:rPr>
        <w:rFonts w:ascii="Symbol" w:hAnsi="Symbol" w:hint="default"/>
      </w:rPr>
    </w:lvl>
    <w:lvl w:ilvl="4" w:tplc="04070003" w:tentative="1">
      <w:start w:val="1"/>
      <w:numFmt w:val="bullet"/>
      <w:lvlText w:val="o"/>
      <w:lvlJc w:val="left"/>
      <w:pPr>
        <w:ind w:left="3664" w:hanging="360"/>
      </w:pPr>
      <w:rPr>
        <w:rFonts w:ascii="Courier New" w:hAnsi="Courier New" w:cs="Courier New" w:hint="default"/>
      </w:rPr>
    </w:lvl>
    <w:lvl w:ilvl="5" w:tplc="04070005" w:tentative="1">
      <w:start w:val="1"/>
      <w:numFmt w:val="bullet"/>
      <w:lvlText w:val=""/>
      <w:lvlJc w:val="left"/>
      <w:pPr>
        <w:ind w:left="4384" w:hanging="360"/>
      </w:pPr>
      <w:rPr>
        <w:rFonts w:ascii="Wingdings" w:hAnsi="Wingdings" w:hint="default"/>
      </w:rPr>
    </w:lvl>
    <w:lvl w:ilvl="6" w:tplc="04070001" w:tentative="1">
      <w:start w:val="1"/>
      <w:numFmt w:val="bullet"/>
      <w:lvlText w:val=""/>
      <w:lvlJc w:val="left"/>
      <w:pPr>
        <w:ind w:left="5104" w:hanging="360"/>
      </w:pPr>
      <w:rPr>
        <w:rFonts w:ascii="Symbol" w:hAnsi="Symbol" w:hint="default"/>
      </w:rPr>
    </w:lvl>
    <w:lvl w:ilvl="7" w:tplc="04070003" w:tentative="1">
      <w:start w:val="1"/>
      <w:numFmt w:val="bullet"/>
      <w:lvlText w:val="o"/>
      <w:lvlJc w:val="left"/>
      <w:pPr>
        <w:ind w:left="5824" w:hanging="360"/>
      </w:pPr>
      <w:rPr>
        <w:rFonts w:ascii="Courier New" w:hAnsi="Courier New" w:cs="Courier New" w:hint="default"/>
      </w:rPr>
    </w:lvl>
    <w:lvl w:ilvl="8" w:tplc="04070005" w:tentative="1">
      <w:start w:val="1"/>
      <w:numFmt w:val="bullet"/>
      <w:lvlText w:val=""/>
      <w:lvlJc w:val="left"/>
      <w:pPr>
        <w:ind w:left="6544" w:hanging="360"/>
      </w:pPr>
      <w:rPr>
        <w:rFonts w:ascii="Wingdings" w:hAnsi="Wingdings" w:hint="default"/>
      </w:rPr>
    </w:lvl>
  </w:abstractNum>
  <w:abstractNum w:abstractNumId="2" w15:restartNumberingAfterBreak="0">
    <w:nsid w:val="0994177C"/>
    <w:multiLevelType w:val="hybridMultilevel"/>
    <w:tmpl w:val="506A729E"/>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3" w15:restartNumberingAfterBreak="0">
    <w:nsid w:val="0B696860"/>
    <w:multiLevelType w:val="hybridMultilevel"/>
    <w:tmpl w:val="085C3686"/>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4" w15:restartNumberingAfterBreak="0">
    <w:nsid w:val="10E12CCB"/>
    <w:multiLevelType w:val="hybridMultilevel"/>
    <w:tmpl w:val="563CAD54"/>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15103F8F"/>
    <w:multiLevelType w:val="hybridMultilevel"/>
    <w:tmpl w:val="24D6A804"/>
    <w:lvl w:ilvl="0" w:tplc="110EC8D0">
      <w:start w:val="1"/>
      <w:numFmt w:val="bullet"/>
      <w:lvlText w:val="□"/>
      <w:lvlJc w:val="left"/>
      <w:pPr>
        <w:ind w:left="720" w:hanging="360"/>
      </w:pPr>
      <w:rPr>
        <w:rFonts w:ascii="Courier New" w:hAnsi="Courier New"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6" w15:restartNumberingAfterBreak="0">
    <w:nsid w:val="34491C7A"/>
    <w:multiLevelType w:val="hybridMultilevel"/>
    <w:tmpl w:val="8A987ADE"/>
    <w:lvl w:ilvl="0" w:tplc="04070001">
      <w:start w:val="1"/>
      <w:numFmt w:val="bullet"/>
      <w:lvlText w:val=""/>
      <w:lvlJc w:val="left"/>
      <w:pPr>
        <w:ind w:left="720" w:hanging="360"/>
      </w:pPr>
      <w:rPr>
        <w:rFonts w:ascii="Symbol" w:hAnsi="Symbol" w:hint="default"/>
      </w:rPr>
    </w:lvl>
    <w:lvl w:ilvl="1" w:tplc="796A74C2">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7796E31"/>
    <w:multiLevelType w:val="hybridMultilevel"/>
    <w:tmpl w:val="10DC31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7206546"/>
    <w:multiLevelType w:val="hybridMultilevel"/>
    <w:tmpl w:val="0D40B1AC"/>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486209EB"/>
    <w:multiLevelType w:val="hybridMultilevel"/>
    <w:tmpl w:val="7F92751C"/>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488268F7"/>
    <w:multiLevelType w:val="hybridMultilevel"/>
    <w:tmpl w:val="4672E6E6"/>
    <w:lvl w:ilvl="0" w:tplc="C32875B8">
      <w:start w:val="1"/>
      <w:numFmt w:val="bullet"/>
      <w:lvlText w:val=""/>
      <w:lvlJc w:val="left"/>
      <w:pPr>
        <w:tabs>
          <w:tab w:val="num" w:pos="360"/>
        </w:tabs>
        <w:ind w:left="360" w:hanging="360"/>
      </w:pPr>
      <w:rPr>
        <w:rFonts w:ascii="Wingdings" w:hAnsi="Wingdings" w:hint="default"/>
      </w:rPr>
    </w:lvl>
    <w:lvl w:ilvl="1" w:tplc="886280F0" w:tentative="1">
      <w:start w:val="1"/>
      <w:numFmt w:val="bullet"/>
      <w:lvlText w:val=""/>
      <w:lvlJc w:val="left"/>
      <w:pPr>
        <w:tabs>
          <w:tab w:val="num" w:pos="1080"/>
        </w:tabs>
        <w:ind w:left="1080" w:hanging="360"/>
      </w:pPr>
      <w:rPr>
        <w:rFonts w:ascii="Wingdings" w:hAnsi="Wingdings" w:hint="default"/>
      </w:rPr>
    </w:lvl>
    <w:lvl w:ilvl="2" w:tplc="E180B05E" w:tentative="1">
      <w:start w:val="1"/>
      <w:numFmt w:val="bullet"/>
      <w:lvlText w:val=""/>
      <w:lvlJc w:val="left"/>
      <w:pPr>
        <w:tabs>
          <w:tab w:val="num" w:pos="1800"/>
        </w:tabs>
        <w:ind w:left="1800" w:hanging="360"/>
      </w:pPr>
      <w:rPr>
        <w:rFonts w:ascii="Wingdings" w:hAnsi="Wingdings" w:hint="default"/>
      </w:rPr>
    </w:lvl>
    <w:lvl w:ilvl="3" w:tplc="71EA92D2" w:tentative="1">
      <w:start w:val="1"/>
      <w:numFmt w:val="bullet"/>
      <w:lvlText w:val=""/>
      <w:lvlJc w:val="left"/>
      <w:pPr>
        <w:tabs>
          <w:tab w:val="num" w:pos="2520"/>
        </w:tabs>
        <w:ind w:left="2520" w:hanging="360"/>
      </w:pPr>
      <w:rPr>
        <w:rFonts w:ascii="Wingdings" w:hAnsi="Wingdings" w:hint="default"/>
      </w:rPr>
    </w:lvl>
    <w:lvl w:ilvl="4" w:tplc="0C08EE92" w:tentative="1">
      <w:start w:val="1"/>
      <w:numFmt w:val="bullet"/>
      <w:lvlText w:val=""/>
      <w:lvlJc w:val="left"/>
      <w:pPr>
        <w:tabs>
          <w:tab w:val="num" w:pos="3240"/>
        </w:tabs>
        <w:ind w:left="3240" w:hanging="360"/>
      </w:pPr>
      <w:rPr>
        <w:rFonts w:ascii="Wingdings" w:hAnsi="Wingdings" w:hint="default"/>
      </w:rPr>
    </w:lvl>
    <w:lvl w:ilvl="5" w:tplc="0D68AFA2" w:tentative="1">
      <w:start w:val="1"/>
      <w:numFmt w:val="bullet"/>
      <w:lvlText w:val=""/>
      <w:lvlJc w:val="left"/>
      <w:pPr>
        <w:tabs>
          <w:tab w:val="num" w:pos="3960"/>
        </w:tabs>
        <w:ind w:left="3960" w:hanging="360"/>
      </w:pPr>
      <w:rPr>
        <w:rFonts w:ascii="Wingdings" w:hAnsi="Wingdings" w:hint="default"/>
      </w:rPr>
    </w:lvl>
    <w:lvl w:ilvl="6" w:tplc="83D04DD4" w:tentative="1">
      <w:start w:val="1"/>
      <w:numFmt w:val="bullet"/>
      <w:lvlText w:val=""/>
      <w:lvlJc w:val="left"/>
      <w:pPr>
        <w:tabs>
          <w:tab w:val="num" w:pos="4680"/>
        </w:tabs>
        <w:ind w:left="4680" w:hanging="360"/>
      </w:pPr>
      <w:rPr>
        <w:rFonts w:ascii="Wingdings" w:hAnsi="Wingdings" w:hint="default"/>
      </w:rPr>
    </w:lvl>
    <w:lvl w:ilvl="7" w:tplc="1F30FC8A" w:tentative="1">
      <w:start w:val="1"/>
      <w:numFmt w:val="bullet"/>
      <w:lvlText w:val=""/>
      <w:lvlJc w:val="left"/>
      <w:pPr>
        <w:tabs>
          <w:tab w:val="num" w:pos="5400"/>
        </w:tabs>
        <w:ind w:left="5400" w:hanging="360"/>
      </w:pPr>
      <w:rPr>
        <w:rFonts w:ascii="Wingdings" w:hAnsi="Wingdings" w:hint="default"/>
      </w:rPr>
    </w:lvl>
    <w:lvl w:ilvl="8" w:tplc="E1D8B240"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4BD324B7"/>
    <w:multiLevelType w:val="hybridMultilevel"/>
    <w:tmpl w:val="C33A3534"/>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616C4A38"/>
    <w:multiLevelType w:val="hybridMultilevel"/>
    <w:tmpl w:val="35FC54DC"/>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24D6925"/>
    <w:multiLevelType w:val="hybridMultilevel"/>
    <w:tmpl w:val="A95EEB0E"/>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4" w15:restartNumberingAfterBreak="0">
    <w:nsid w:val="62DE348B"/>
    <w:multiLevelType w:val="hybridMultilevel"/>
    <w:tmpl w:val="F2289410"/>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5" w15:restartNumberingAfterBreak="0">
    <w:nsid w:val="68A25F47"/>
    <w:multiLevelType w:val="hybridMultilevel"/>
    <w:tmpl w:val="DF2E784E"/>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DDC6926"/>
    <w:multiLevelType w:val="hybridMultilevel"/>
    <w:tmpl w:val="404AB0E0"/>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716F73A8"/>
    <w:multiLevelType w:val="hybridMultilevel"/>
    <w:tmpl w:val="7E4CC02A"/>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8" w15:restartNumberingAfterBreak="0">
    <w:nsid w:val="729937D7"/>
    <w:multiLevelType w:val="hybridMultilevel"/>
    <w:tmpl w:val="21201AFA"/>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9" w15:restartNumberingAfterBreak="0">
    <w:nsid w:val="76764EE7"/>
    <w:multiLevelType w:val="hybridMultilevel"/>
    <w:tmpl w:val="8526711E"/>
    <w:lvl w:ilvl="0" w:tplc="6C4AC9CE">
      <w:start w:val="1"/>
      <w:numFmt w:val="bullet"/>
      <w:lvlText w:val=""/>
      <w:lvlJc w:val="left"/>
      <w:pPr>
        <w:ind w:left="720" w:hanging="360"/>
      </w:pPr>
      <w:rPr>
        <w:rFonts w:ascii="Wingdings" w:hAnsi="Wingdings" w:hint="default"/>
      </w:rPr>
    </w:lvl>
    <w:lvl w:ilvl="1" w:tplc="796A74C2">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77C32F4"/>
    <w:multiLevelType w:val="hybridMultilevel"/>
    <w:tmpl w:val="F85C9024"/>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21" w15:restartNumberingAfterBreak="0">
    <w:nsid w:val="77CB7E7E"/>
    <w:multiLevelType w:val="hybridMultilevel"/>
    <w:tmpl w:val="CAD24E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7F1B7E4A"/>
    <w:multiLevelType w:val="hybridMultilevel"/>
    <w:tmpl w:val="6C00A2F4"/>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0"/>
  </w:num>
  <w:num w:numId="2">
    <w:abstractNumId w:val="2"/>
  </w:num>
  <w:num w:numId="3">
    <w:abstractNumId w:val="18"/>
  </w:num>
  <w:num w:numId="4">
    <w:abstractNumId w:val="13"/>
  </w:num>
  <w:num w:numId="5">
    <w:abstractNumId w:val="3"/>
  </w:num>
  <w:num w:numId="6">
    <w:abstractNumId w:val="4"/>
  </w:num>
  <w:num w:numId="7">
    <w:abstractNumId w:val="16"/>
  </w:num>
  <w:num w:numId="8">
    <w:abstractNumId w:val="8"/>
  </w:num>
  <w:num w:numId="9">
    <w:abstractNumId w:val="10"/>
  </w:num>
  <w:num w:numId="10">
    <w:abstractNumId w:val="20"/>
  </w:num>
  <w:num w:numId="11">
    <w:abstractNumId w:val="2"/>
  </w:num>
  <w:num w:numId="12">
    <w:abstractNumId w:val="18"/>
  </w:num>
  <w:num w:numId="13">
    <w:abstractNumId w:val="13"/>
  </w:num>
  <w:num w:numId="14">
    <w:abstractNumId w:val="14"/>
  </w:num>
  <w:num w:numId="15">
    <w:abstractNumId w:val="3"/>
  </w:num>
  <w:num w:numId="16">
    <w:abstractNumId w:val="17"/>
  </w:num>
  <w:num w:numId="17">
    <w:abstractNumId w:val="1"/>
  </w:num>
  <w:num w:numId="18">
    <w:abstractNumId w:val="9"/>
  </w:num>
  <w:num w:numId="19">
    <w:abstractNumId w:val="22"/>
  </w:num>
  <w:num w:numId="20">
    <w:abstractNumId w:val="7"/>
  </w:num>
  <w:num w:numId="21">
    <w:abstractNumId w:val="15"/>
  </w:num>
  <w:num w:numId="22">
    <w:abstractNumId w:val="0"/>
  </w:num>
  <w:num w:numId="23">
    <w:abstractNumId w:val="6"/>
  </w:num>
  <w:num w:numId="24">
    <w:abstractNumId w:val="21"/>
  </w:num>
  <w:num w:numId="25">
    <w:abstractNumId w:val="11"/>
  </w:num>
  <w:num w:numId="26">
    <w:abstractNumId w:val="5"/>
  </w:num>
  <w:num w:numId="27">
    <w:abstractNumId w:val="12"/>
  </w:num>
  <w:num w:numId="28">
    <w:abstractNumId w:val="20"/>
  </w:num>
  <w:num w:numId="29">
    <w:abstractNumId w:val="2"/>
  </w:num>
  <w:num w:numId="30">
    <w:abstractNumId w:val="18"/>
  </w:num>
  <w:num w:numId="31">
    <w:abstractNumId w:val="13"/>
  </w:num>
  <w:num w:numId="32">
    <w:abstractNumId w:val="14"/>
  </w:num>
  <w:num w:numId="33">
    <w:abstractNumId w:val="3"/>
  </w:num>
  <w:num w:numId="34">
    <w:abstractNumId w:val="1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6145"/>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255A"/>
    <w:rsid w:val="00001974"/>
    <w:rsid w:val="00001DFB"/>
    <w:rsid w:val="0000289C"/>
    <w:rsid w:val="00003699"/>
    <w:rsid w:val="0000455E"/>
    <w:rsid w:val="00004A04"/>
    <w:rsid w:val="00007FDC"/>
    <w:rsid w:val="0001030D"/>
    <w:rsid w:val="00010564"/>
    <w:rsid w:val="00010C96"/>
    <w:rsid w:val="00014EF8"/>
    <w:rsid w:val="00017717"/>
    <w:rsid w:val="000225A9"/>
    <w:rsid w:val="00023305"/>
    <w:rsid w:val="0002402B"/>
    <w:rsid w:val="00024EE9"/>
    <w:rsid w:val="00027E33"/>
    <w:rsid w:val="00030071"/>
    <w:rsid w:val="00030E51"/>
    <w:rsid w:val="00032B38"/>
    <w:rsid w:val="00032CA0"/>
    <w:rsid w:val="0003370D"/>
    <w:rsid w:val="000373BE"/>
    <w:rsid w:val="0003779D"/>
    <w:rsid w:val="000466C5"/>
    <w:rsid w:val="000471D4"/>
    <w:rsid w:val="0005354E"/>
    <w:rsid w:val="00057BB8"/>
    <w:rsid w:val="00061C77"/>
    <w:rsid w:val="000621DD"/>
    <w:rsid w:val="000626D3"/>
    <w:rsid w:val="00062823"/>
    <w:rsid w:val="00064086"/>
    <w:rsid w:val="00064908"/>
    <w:rsid w:val="00064DE4"/>
    <w:rsid w:val="00067AC5"/>
    <w:rsid w:val="00070D5B"/>
    <w:rsid w:val="0007328F"/>
    <w:rsid w:val="00080779"/>
    <w:rsid w:val="00081B49"/>
    <w:rsid w:val="00083252"/>
    <w:rsid w:val="00083637"/>
    <w:rsid w:val="00085838"/>
    <w:rsid w:val="00087568"/>
    <w:rsid w:val="00090CF7"/>
    <w:rsid w:val="00091F4E"/>
    <w:rsid w:val="00093151"/>
    <w:rsid w:val="00094D80"/>
    <w:rsid w:val="00095991"/>
    <w:rsid w:val="000977DA"/>
    <w:rsid w:val="000A12A3"/>
    <w:rsid w:val="000A1459"/>
    <w:rsid w:val="000B1B2F"/>
    <w:rsid w:val="000B40DB"/>
    <w:rsid w:val="000B5D60"/>
    <w:rsid w:val="000C2ACC"/>
    <w:rsid w:val="000C4DBD"/>
    <w:rsid w:val="000C6F2F"/>
    <w:rsid w:val="000C7449"/>
    <w:rsid w:val="000D1074"/>
    <w:rsid w:val="000D2467"/>
    <w:rsid w:val="000D450D"/>
    <w:rsid w:val="000D5284"/>
    <w:rsid w:val="000D6C4D"/>
    <w:rsid w:val="000D7D47"/>
    <w:rsid w:val="000D7F43"/>
    <w:rsid w:val="000E13E2"/>
    <w:rsid w:val="000E2C3C"/>
    <w:rsid w:val="000E3523"/>
    <w:rsid w:val="000E4C8C"/>
    <w:rsid w:val="000E6056"/>
    <w:rsid w:val="000E62C1"/>
    <w:rsid w:val="000E66EC"/>
    <w:rsid w:val="000F3165"/>
    <w:rsid w:val="000F4188"/>
    <w:rsid w:val="000F6921"/>
    <w:rsid w:val="001009AB"/>
    <w:rsid w:val="00101DFA"/>
    <w:rsid w:val="001053DE"/>
    <w:rsid w:val="00105C6B"/>
    <w:rsid w:val="00106960"/>
    <w:rsid w:val="00110720"/>
    <w:rsid w:val="00110FF2"/>
    <w:rsid w:val="00113253"/>
    <w:rsid w:val="001133A3"/>
    <w:rsid w:val="00114387"/>
    <w:rsid w:val="001146D8"/>
    <w:rsid w:val="00114A6C"/>
    <w:rsid w:val="00114C4F"/>
    <w:rsid w:val="00114CEF"/>
    <w:rsid w:val="00115382"/>
    <w:rsid w:val="00115814"/>
    <w:rsid w:val="0011644B"/>
    <w:rsid w:val="00121DDF"/>
    <w:rsid w:val="001234BA"/>
    <w:rsid w:val="00124E89"/>
    <w:rsid w:val="0012581D"/>
    <w:rsid w:val="00125EA6"/>
    <w:rsid w:val="00131B8C"/>
    <w:rsid w:val="00132534"/>
    <w:rsid w:val="00132AC3"/>
    <w:rsid w:val="001346DA"/>
    <w:rsid w:val="001353BA"/>
    <w:rsid w:val="00135985"/>
    <w:rsid w:val="001379FB"/>
    <w:rsid w:val="00141842"/>
    <w:rsid w:val="0014372B"/>
    <w:rsid w:val="001445C1"/>
    <w:rsid w:val="00144DDA"/>
    <w:rsid w:val="00144DE4"/>
    <w:rsid w:val="00145B80"/>
    <w:rsid w:val="0015063C"/>
    <w:rsid w:val="001544C1"/>
    <w:rsid w:val="00155A9C"/>
    <w:rsid w:val="00157215"/>
    <w:rsid w:val="00157FF5"/>
    <w:rsid w:val="00160EB8"/>
    <w:rsid w:val="00161CF9"/>
    <w:rsid w:val="00162D1F"/>
    <w:rsid w:val="0016527D"/>
    <w:rsid w:val="001656AE"/>
    <w:rsid w:val="00167CDF"/>
    <w:rsid w:val="00171A90"/>
    <w:rsid w:val="001723AF"/>
    <w:rsid w:val="00176FAB"/>
    <w:rsid w:val="001779E9"/>
    <w:rsid w:val="00177DB3"/>
    <w:rsid w:val="00180AED"/>
    <w:rsid w:val="00181328"/>
    <w:rsid w:val="001814AD"/>
    <w:rsid w:val="00181F2B"/>
    <w:rsid w:val="001826E5"/>
    <w:rsid w:val="00185F95"/>
    <w:rsid w:val="001870AD"/>
    <w:rsid w:val="001872BF"/>
    <w:rsid w:val="00190F02"/>
    <w:rsid w:val="00191B7B"/>
    <w:rsid w:val="001933CA"/>
    <w:rsid w:val="001951D2"/>
    <w:rsid w:val="001952B9"/>
    <w:rsid w:val="00197C90"/>
    <w:rsid w:val="001A1CBF"/>
    <w:rsid w:val="001A3EBC"/>
    <w:rsid w:val="001A6C44"/>
    <w:rsid w:val="001A7658"/>
    <w:rsid w:val="001A7968"/>
    <w:rsid w:val="001B01A3"/>
    <w:rsid w:val="001B1531"/>
    <w:rsid w:val="001B4562"/>
    <w:rsid w:val="001B4A8F"/>
    <w:rsid w:val="001B5EAC"/>
    <w:rsid w:val="001B5F8D"/>
    <w:rsid w:val="001B602A"/>
    <w:rsid w:val="001C1F3B"/>
    <w:rsid w:val="001C25A4"/>
    <w:rsid w:val="001C3917"/>
    <w:rsid w:val="001C3A4F"/>
    <w:rsid w:val="001C4719"/>
    <w:rsid w:val="001C7077"/>
    <w:rsid w:val="001D0136"/>
    <w:rsid w:val="001D16EA"/>
    <w:rsid w:val="001D7239"/>
    <w:rsid w:val="001D7A81"/>
    <w:rsid w:val="001E51F8"/>
    <w:rsid w:val="001E5DAB"/>
    <w:rsid w:val="001F18F7"/>
    <w:rsid w:val="001F5F23"/>
    <w:rsid w:val="001F6AB9"/>
    <w:rsid w:val="00200BC6"/>
    <w:rsid w:val="00203B8E"/>
    <w:rsid w:val="00205C6B"/>
    <w:rsid w:val="0020667E"/>
    <w:rsid w:val="0020678A"/>
    <w:rsid w:val="002067A0"/>
    <w:rsid w:val="00211401"/>
    <w:rsid w:val="00211D3A"/>
    <w:rsid w:val="0021288B"/>
    <w:rsid w:val="00213A46"/>
    <w:rsid w:val="00217A02"/>
    <w:rsid w:val="00225C29"/>
    <w:rsid w:val="00226847"/>
    <w:rsid w:val="0022697A"/>
    <w:rsid w:val="002278CD"/>
    <w:rsid w:val="00236DE2"/>
    <w:rsid w:val="00243AF4"/>
    <w:rsid w:val="00246B7C"/>
    <w:rsid w:val="00246EF5"/>
    <w:rsid w:val="00247551"/>
    <w:rsid w:val="00251BFD"/>
    <w:rsid w:val="002560A1"/>
    <w:rsid w:val="00257269"/>
    <w:rsid w:val="00261886"/>
    <w:rsid w:val="00262EF5"/>
    <w:rsid w:val="0026527E"/>
    <w:rsid w:val="002667C7"/>
    <w:rsid w:val="002670B1"/>
    <w:rsid w:val="00272217"/>
    <w:rsid w:val="00274D1F"/>
    <w:rsid w:val="002753FF"/>
    <w:rsid w:val="00276C42"/>
    <w:rsid w:val="0028019D"/>
    <w:rsid w:val="00280B0C"/>
    <w:rsid w:val="00281EBE"/>
    <w:rsid w:val="00282CBB"/>
    <w:rsid w:val="00283F01"/>
    <w:rsid w:val="002847FF"/>
    <w:rsid w:val="0028487B"/>
    <w:rsid w:val="00285072"/>
    <w:rsid w:val="002871ED"/>
    <w:rsid w:val="002914C0"/>
    <w:rsid w:val="00291FD8"/>
    <w:rsid w:val="00293EAC"/>
    <w:rsid w:val="00294B3A"/>
    <w:rsid w:val="00295C3E"/>
    <w:rsid w:val="00296B38"/>
    <w:rsid w:val="002A19F6"/>
    <w:rsid w:val="002A25B4"/>
    <w:rsid w:val="002A556F"/>
    <w:rsid w:val="002A557A"/>
    <w:rsid w:val="002B08BC"/>
    <w:rsid w:val="002B5BF5"/>
    <w:rsid w:val="002B731D"/>
    <w:rsid w:val="002B738C"/>
    <w:rsid w:val="002B7847"/>
    <w:rsid w:val="002C3F50"/>
    <w:rsid w:val="002C5205"/>
    <w:rsid w:val="002C57F9"/>
    <w:rsid w:val="002C67E9"/>
    <w:rsid w:val="002D17EF"/>
    <w:rsid w:val="002E0079"/>
    <w:rsid w:val="002E2956"/>
    <w:rsid w:val="002E366A"/>
    <w:rsid w:val="002E488E"/>
    <w:rsid w:val="002E70AA"/>
    <w:rsid w:val="002F15CA"/>
    <w:rsid w:val="002F39FC"/>
    <w:rsid w:val="003014A3"/>
    <w:rsid w:val="00303174"/>
    <w:rsid w:val="0030522F"/>
    <w:rsid w:val="00305F64"/>
    <w:rsid w:val="00306F18"/>
    <w:rsid w:val="00312604"/>
    <w:rsid w:val="00314731"/>
    <w:rsid w:val="00315F41"/>
    <w:rsid w:val="003161DB"/>
    <w:rsid w:val="00321923"/>
    <w:rsid w:val="00321DE8"/>
    <w:rsid w:val="003220C3"/>
    <w:rsid w:val="00322F4B"/>
    <w:rsid w:val="00323174"/>
    <w:rsid w:val="003238C5"/>
    <w:rsid w:val="00325C08"/>
    <w:rsid w:val="0032740B"/>
    <w:rsid w:val="00327723"/>
    <w:rsid w:val="00330252"/>
    <w:rsid w:val="00330392"/>
    <w:rsid w:val="0033122C"/>
    <w:rsid w:val="00336331"/>
    <w:rsid w:val="00346010"/>
    <w:rsid w:val="00346096"/>
    <w:rsid w:val="003463D1"/>
    <w:rsid w:val="00350F3A"/>
    <w:rsid w:val="00351017"/>
    <w:rsid w:val="003510C1"/>
    <w:rsid w:val="00354487"/>
    <w:rsid w:val="00363CBC"/>
    <w:rsid w:val="00366BCB"/>
    <w:rsid w:val="00367548"/>
    <w:rsid w:val="003702E4"/>
    <w:rsid w:val="00370C67"/>
    <w:rsid w:val="00377DA8"/>
    <w:rsid w:val="00377F4F"/>
    <w:rsid w:val="003804F3"/>
    <w:rsid w:val="00381E58"/>
    <w:rsid w:val="0038572D"/>
    <w:rsid w:val="00393774"/>
    <w:rsid w:val="00393C35"/>
    <w:rsid w:val="003945E3"/>
    <w:rsid w:val="0039535C"/>
    <w:rsid w:val="003A0D46"/>
    <w:rsid w:val="003A464D"/>
    <w:rsid w:val="003A5CE6"/>
    <w:rsid w:val="003A771D"/>
    <w:rsid w:val="003B490D"/>
    <w:rsid w:val="003B4E07"/>
    <w:rsid w:val="003C038D"/>
    <w:rsid w:val="003C255A"/>
    <w:rsid w:val="003C3258"/>
    <w:rsid w:val="003C744A"/>
    <w:rsid w:val="003C74BB"/>
    <w:rsid w:val="003D0AF9"/>
    <w:rsid w:val="003D21C5"/>
    <w:rsid w:val="003D395E"/>
    <w:rsid w:val="003D679E"/>
    <w:rsid w:val="003E0A70"/>
    <w:rsid w:val="003E10A7"/>
    <w:rsid w:val="003E1736"/>
    <w:rsid w:val="003E206E"/>
    <w:rsid w:val="003E3908"/>
    <w:rsid w:val="003E4544"/>
    <w:rsid w:val="003F19A4"/>
    <w:rsid w:val="003F32DB"/>
    <w:rsid w:val="00400156"/>
    <w:rsid w:val="00401216"/>
    <w:rsid w:val="00401CDD"/>
    <w:rsid w:val="00407CD8"/>
    <w:rsid w:val="004105D8"/>
    <w:rsid w:val="00411792"/>
    <w:rsid w:val="004123C7"/>
    <w:rsid w:val="004152A9"/>
    <w:rsid w:val="00415721"/>
    <w:rsid w:val="004162B2"/>
    <w:rsid w:val="004173D4"/>
    <w:rsid w:val="0042035A"/>
    <w:rsid w:val="00421988"/>
    <w:rsid w:val="00425185"/>
    <w:rsid w:val="004267C0"/>
    <w:rsid w:val="0043339B"/>
    <w:rsid w:val="00433492"/>
    <w:rsid w:val="004401F4"/>
    <w:rsid w:val="00440292"/>
    <w:rsid w:val="004407DC"/>
    <w:rsid w:val="004428CC"/>
    <w:rsid w:val="00443069"/>
    <w:rsid w:val="004453AC"/>
    <w:rsid w:val="00445C7A"/>
    <w:rsid w:val="00445EF9"/>
    <w:rsid w:val="004524A6"/>
    <w:rsid w:val="00453A81"/>
    <w:rsid w:val="004543BE"/>
    <w:rsid w:val="00455D17"/>
    <w:rsid w:val="00457235"/>
    <w:rsid w:val="004605F6"/>
    <w:rsid w:val="00463D5A"/>
    <w:rsid w:val="00463DC3"/>
    <w:rsid w:val="00464F60"/>
    <w:rsid w:val="0046535F"/>
    <w:rsid w:val="00465B80"/>
    <w:rsid w:val="004665BC"/>
    <w:rsid w:val="00473FCE"/>
    <w:rsid w:val="0047452D"/>
    <w:rsid w:val="00477051"/>
    <w:rsid w:val="00481597"/>
    <w:rsid w:val="004817FB"/>
    <w:rsid w:val="00481DF5"/>
    <w:rsid w:val="00484381"/>
    <w:rsid w:val="004911E1"/>
    <w:rsid w:val="00491C37"/>
    <w:rsid w:val="004920C3"/>
    <w:rsid w:val="00494D70"/>
    <w:rsid w:val="00496B05"/>
    <w:rsid w:val="00496C06"/>
    <w:rsid w:val="004A187A"/>
    <w:rsid w:val="004A19E0"/>
    <w:rsid w:val="004A2787"/>
    <w:rsid w:val="004A2ABE"/>
    <w:rsid w:val="004A469E"/>
    <w:rsid w:val="004A5651"/>
    <w:rsid w:val="004A771B"/>
    <w:rsid w:val="004B1435"/>
    <w:rsid w:val="004B5D8B"/>
    <w:rsid w:val="004C5039"/>
    <w:rsid w:val="004C749A"/>
    <w:rsid w:val="004D16BA"/>
    <w:rsid w:val="004D2657"/>
    <w:rsid w:val="004D2EB8"/>
    <w:rsid w:val="004D34E1"/>
    <w:rsid w:val="004D6AC4"/>
    <w:rsid w:val="004D6E9C"/>
    <w:rsid w:val="004E102C"/>
    <w:rsid w:val="004E5921"/>
    <w:rsid w:val="004E59BE"/>
    <w:rsid w:val="004E6D50"/>
    <w:rsid w:val="004F1217"/>
    <w:rsid w:val="004F56AB"/>
    <w:rsid w:val="004F6127"/>
    <w:rsid w:val="004F63AE"/>
    <w:rsid w:val="004F7D35"/>
    <w:rsid w:val="005001AF"/>
    <w:rsid w:val="005109E9"/>
    <w:rsid w:val="0051203C"/>
    <w:rsid w:val="00513A4B"/>
    <w:rsid w:val="0051616A"/>
    <w:rsid w:val="00520897"/>
    <w:rsid w:val="00521E12"/>
    <w:rsid w:val="005243B8"/>
    <w:rsid w:val="00525033"/>
    <w:rsid w:val="00526690"/>
    <w:rsid w:val="00531393"/>
    <w:rsid w:val="00532227"/>
    <w:rsid w:val="00533CCB"/>
    <w:rsid w:val="00536E0C"/>
    <w:rsid w:val="00537C82"/>
    <w:rsid w:val="0054012D"/>
    <w:rsid w:val="00545C33"/>
    <w:rsid w:val="00545CB4"/>
    <w:rsid w:val="00546160"/>
    <w:rsid w:val="00546AC4"/>
    <w:rsid w:val="005475DE"/>
    <w:rsid w:val="00547750"/>
    <w:rsid w:val="005504C9"/>
    <w:rsid w:val="0055325E"/>
    <w:rsid w:val="0055397D"/>
    <w:rsid w:val="005539FB"/>
    <w:rsid w:val="00555447"/>
    <w:rsid w:val="00557470"/>
    <w:rsid w:val="005579AB"/>
    <w:rsid w:val="00562320"/>
    <w:rsid w:val="00562E34"/>
    <w:rsid w:val="005700F2"/>
    <w:rsid w:val="00570C27"/>
    <w:rsid w:val="00570F82"/>
    <w:rsid w:val="00573140"/>
    <w:rsid w:val="00573936"/>
    <w:rsid w:val="0058077E"/>
    <w:rsid w:val="00583C0C"/>
    <w:rsid w:val="00584C70"/>
    <w:rsid w:val="005852CE"/>
    <w:rsid w:val="005856A2"/>
    <w:rsid w:val="0058611D"/>
    <w:rsid w:val="0058634F"/>
    <w:rsid w:val="005873D2"/>
    <w:rsid w:val="0059004F"/>
    <w:rsid w:val="00592C5C"/>
    <w:rsid w:val="0059461D"/>
    <w:rsid w:val="00595EBE"/>
    <w:rsid w:val="005979CA"/>
    <w:rsid w:val="005A2EFC"/>
    <w:rsid w:val="005A5380"/>
    <w:rsid w:val="005B1770"/>
    <w:rsid w:val="005B17D7"/>
    <w:rsid w:val="005B44D6"/>
    <w:rsid w:val="005C250F"/>
    <w:rsid w:val="005C623C"/>
    <w:rsid w:val="005D36A6"/>
    <w:rsid w:val="005D59E6"/>
    <w:rsid w:val="005D6B33"/>
    <w:rsid w:val="005D759A"/>
    <w:rsid w:val="005E0346"/>
    <w:rsid w:val="005E0C44"/>
    <w:rsid w:val="005E2407"/>
    <w:rsid w:val="005E388F"/>
    <w:rsid w:val="005E4E98"/>
    <w:rsid w:val="005E735A"/>
    <w:rsid w:val="005F022F"/>
    <w:rsid w:val="005F3F60"/>
    <w:rsid w:val="005F7575"/>
    <w:rsid w:val="0060044B"/>
    <w:rsid w:val="0061116B"/>
    <w:rsid w:val="006120A9"/>
    <w:rsid w:val="006143F9"/>
    <w:rsid w:val="006157A4"/>
    <w:rsid w:val="006174DF"/>
    <w:rsid w:val="00621D3A"/>
    <w:rsid w:val="00623204"/>
    <w:rsid w:val="00626F5B"/>
    <w:rsid w:val="0063246A"/>
    <w:rsid w:val="00633395"/>
    <w:rsid w:val="00636007"/>
    <w:rsid w:val="006374A7"/>
    <w:rsid w:val="00652793"/>
    <w:rsid w:val="006604E1"/>
    <w:rsid w:val="006633EA"/>
    <w:rsid w:val="0066716B"/>
    <w:rsid w:val="00670AC7"/>
    <w:rsid w:val="00671926"/>
    <w:rsid w:val="006723F9"/>
    <w:rsid w:val="006767A3"/>
    <w:rsid w:val="0067790C"/>
    <w:rsid w:val="00681515"/>
    <w:rsid w:val="00684DF7"/>
    <w:rsid w:val="0068743D"/>
    <w:rsid w:val="00691C9B"/>
    <w:rsid w:val="006946AF"/>
    <w:rsid w:val="006965A5"/>
    <w:rsid w:val="00697CD5"/>
    <w:rsid w:val="00697D14"/>
    <w:rsid w:val="006A0B0E"/>
    <w:rsid w:val="006A0FC8"/>
    <w:rsid w:val="006A4C77"/>
    <w:rsid w:val="006A5FDE"/>
    <w:rsid w:val="006A79CA"/>
    <w:rsid w:val="006A7C57"/>
    <w:rsid w:val="006B224C"/>
    <w:rsid w:val="006C0F67"/>
    <w:rsid w:val="006C141A"/>
    <w:rsid w:val="006C15C6"/>
    <w:rsid w:val="006C2D18"/>
    <w:rsid w:val="006C6EB8"/>
    <w:rsid w:val="006D1450"/>
    <w:rsid w:val="006D51F8"/>
    <w:rsid w:val="006D5941"/>
    <w:rsid w:val="006D6841"/>
    <w:rsid w:val="006D760F"/>
    <w:rsid w:val="006E1A21"/>
    <w:rsid w:val="006E1BAA"/>
    <w:rsid w:val="006E2822"/>
    <w:rsid w:val="006E6B73"/>
    <w:rsid w:val="006F1125"/>
    <w:rsid w:val="006F1AC9"/>
    <w:rsid w:val="006F3A7E"/>
    <w:rsid w:val="006F5F3B"/>
    <w:rsid w:val="006F6988"/>
    <w:rsid w:val="006F794D"/>
    <w:rsid w:val="006F7D4E"/>
    <w:rsid w:val="0070039B"/>
    <w:rsid w:val="007057A5"/>
    <w:rsid w:val="007111AF"/>
    <w:rsid w:val="007143F9"/>
    <w:rsid w:val="007149F2"/>
    <w:rsid w:val="007160DE"/>
    <w:rsid w:val="00721E05"/>
    <w:rsid w:val="00722501"/>
    <w:rsid w:val="00723D6F"/>
    <w:rsid w:val="00724876"/>
    <w:rsid w:val="0072505F"/>
    <w:rsid w:val="00726ED8"/>
    <w:rsid w:val="00732473"/>
    <w:rsid w:val="00734487"/>
    <w:rsid w:val="00734AE9"/>
    <w:rsid w:val="00735FDB"/>
    <w:rsid w:val="00736536"/>
    <w:rsid w:val="00737128"/>
    <w:rsid w:val="00742CE2"/>
    <w:rsid w:val="00743807"/>
    <w:rsid w:val="00744F8A"/>
    <w:rsid w:val="00746163"/>
    <w:rsid w:val="00753487"/>
    <w:rsid w:val="007563D5"/>
    <w:rsid w:val="00756E19"/>
    <w:rsid w:val="00756E52"/>
    <w:rsid w:val="00757FB9"/>
    <w:rsid w:val="0076069C"/>
    <w:rsid w:val="00760BFE"/>
    <w:rsid w:val="0076147E"/>
    <w:rsid w:val="007639A7"/>
    <w:rsid w:val="00765277"/>
    <w:rsid w:val="00765A8D"/>
    <w:rsid w:val="00772ED8"/>
    <w:rsid w:val="00774ABF"/>
    <w:rsid w:val="00780EF1"/>
    <w:rsid w:val="00781EAE"/>
    <w:rsid w:val="007830B0"/>
    <w:rsid w:val="00790065"/>
    <w:rsid w:val="007903BE"/>
    <w:rsid w:val="0079281A"/>
    <w:rsid w:val="00794003"/>
    <w:rsid w:val="007942A4"/>
    <w:rsid w:val="0079664A"/>
    <w:rsid w:val="007966EB"/>
    <w:rsid w:val="00796D5C"/>
    <w:rsid w:val="00797BB2"/>
    <w:rsid w:val="007A07F8"/>
    <w:rsid w:val="007A1FA3"/>
    <w:rsid w:val="007A41D4"/>
    <w:rsid w:val="007A4EF3"/>
    <w:rsid w:val="007A7084"/>
    <w:rsid w:val="007B0121"/>
    <w:rsid w:val="007B7A9D"/>
    <w:rsid w:val="007B7E4A"/>
    <w:rsid w:val="007C32A1"/>
    <w:rsid w:val="007C668E"/>
    <w:rsid w:val="007D1175"/>
    <w:rsid w:val="007D1DC4"/>
    <w:rsid w:val="007D37A1"/>
    <w:rsid w:val="007D47AB"/>
    <w:rsid w:val="007D5B8D"/>
    <w:rsid w:val="007D5D8C"/>
    <w:rsid w:val="007D671D"/>
    <w:rsid w:val="007D7BB9"/>
    <w:rsid w:val="007D7E26"/>
    <w:rsid w:val="007E0109"/>
    <w:rsid w:val="007E79DD"/>
    <w:rsid w:val="007F0D37"/>
    <w:rsid w:val="007F324E"/>
    <w:rsid w:val="007F3F9B"/>
    <w:rsid w:val="007F727D"/>
    <w:rsid w:val="007F793E"/>
    <w:rsid w:val="007F7E9B"/>
    <w:rsid w:val="00802792"/>
    <w:rsid w:val="008030A6"/>
    <w:rsid w:val="00803B8E"/>
    <w:rsid w:val="00804930"/>
    <w:rsid w:val="008051FD"/>
    <w:rsid w:val="00807C59"/>
    <w:rsid w:val="0081023A"/>
    <w:rsid w:val="0081647F"/>
    <w:rsid w:val="008169E3"/>
    <w:rsid w:val="0082447F"/>
    <w:rsid w:val="008250FF"/>
    <w:rsid w:val="00827FF8"/>
    <w:rsid w:val="00831EC9"/>
    <w:rsid w:val="00832052"/>
    <w:rsid w:val="008323AC"/>
    <w:rsid w:val="00833650"/>
    <w:rsid w:val="00837DC0"/>
    <w:rsid w:val="008415BE"/>
    <w:rsid w:val="00845230"/>
    <w:rsid w:val="008461E1"/>
    <w:rsid w:val="00851925"/>
    <w:rsid w:val="00853A52"/>
    <w:rsid w:val="008547A0"/>
    <w:rsid w:val="008550D0"/>
    <w:rsid w:val="00856E6A"/>
    <w:rsid w:val="00860F9E"/>
    <w:rsid w:val="00862117"/>
    <w:rsid w:val="008636D6"/>
    <w:rsid w:val="00865958"/>
    <w:rsid w:val="00865C29"/>
    <w:rsid w:val="0087285C"/>
    <w:rsid w:val="00873EAA"/>
    <w:rsid w:val="00876CC3"/>
    <w:rsid w:val="0088210E"/>
    <w:rsid w:val="008830C7"/>
    <w:rsid w:val="00890A80"/>
    <w:rsid w:val="00891766"/>
    <w:rsid w:val="0089324D"/>
    <w:rsid w:val="0089376D"/>
    <w:rsid w:val="008961E1"/>
    <w:rsid w:val="00897195"/>
    <w:rsid w:val="008A0894"/>
    <w:rsid w:val="008A110D"/>
    <w:rsid w:val="008A3AC9"/>
    <w:rsid w:val="008A65AA"/>
    <w:rsid w:val="008A730D"/>
    <w:rsid w:val="008B07C0"/>
    <w:rsid w:val="008B1CFD"/>
    <w:rsid w:val="008B2E31"/>
    <w:rsid w:val="008B41AE"/>
    <w:rsid w:val="008C0447"/>
    <w:rsid w:val="008C22F7"/>
    <w:rsid w:val="008C27AE"/>
    <w:rsid w:val="008C5C0D"/>
    <w:rsid w:val="008D0544"/>
    <w:rsid w:val="008D4DE7"/>
    <w:rsid w:val="008D6718"/>
    <w:rsid w:val="008E10C9"/>
    <w:rsid w:val="008E4090"/>
    <w:rsid w:val="008E4AE0"/>
    <w:rsid w:val="008E58B6"/>
    <w:rsid w:val="008E640E"/>
    <w:rsid w:val="008E7245"/>
    <w:rsid w:val="008F3F83"/>
    <w:rsid w:val="008F4895"/>
    <w:rsid w:val="008F54DA"/>
    <w:rsid w:val="009014D1"/>
    <w:rsid w:val="009025A8"/>
    <w:rsid w:val="00902F6A"/>
    <w:rsid w:val="009051A1"/>
    <w:rsid w:val="00906503"/>
    <w:rsid w:val="00906B08"/>
    <w:rsid w:val="009072BF"/>
    <w:rsid w:val="009100F6"/>
    <w:rsid w:val="0091410E"/>
    <w:rsid w:val="009178FE"/>
    <w:rsid w:val="00920D02"/>
    <w:rsid w:val="00921EF5"/>
    <w:rsid w:val="00924E97"/>
    <w:rsid w:val="00927BBA"/>
    <w:rsid w:val="0093011B"/>
    <w:rsid w:val="00934C85"/>
    <w:rsid w:val="0093514A"/>
    <w:rsid w:val="009359F6"/>
    <w:rsid w:val="0093603F"/>
    <w:rsid w:val="009368F5"/>
    <w:rsid w:val="009400EA"/>
    <w:rsid w:val="009428C6"/>
    <w:rsid w:val="0094297B"/>
    <w:rsid w:val="0094375E"/>
    <w:rsid w:val="00944CAE"/>
    <w:rsid w:val="009479AC"/>
    <w:rsid w:val="00950246"/>
    <w:rsid w:val="009546D9"/>
    <w:rsid w:val="009554EE"/>
    <w:rsid w:val="00956811"/>
    <w:rsid w:val="009571A0"/>
    <w:rsid w:val="00962E7B"/>
    <w:rsid w:val="00964EE2"/>
    <w:rsid w:val="00971628"/>
    <w:rsid w:val="00972E54"/>
    <w:rsid w:val="00973906"/>
    <w:rsid w:val="00973B0E"/>
    <w:rsid w:val="009746D1"/>
    <w:rsid w:val="00975D72"/>
    <w:rsid w:val="0097733B"/>
    <w:rsid w:val="00982075"/>
    <w:rsid w:val="009823CC"/>
    <w:rsid w:val="00982D9B"/>
    <w:rsid w:val="0098354B"/>
    <w:rsid w:val="00986694"/>
    <w:rsid w:val="00991563"/>
    <w:rsid w:val="00993859"/>
    <w:rsid w:val="00994B04"/>
    <w:rsid w:val="009964CC"/>
    <w:rsid w:val="009968FF"/>
    <w:rsid w:val="009A1B07"/>
    <w:rsid w:val="009A4FA6"/>
    <w:rsid w:val="009A643A"/>
    <w:rsid w:val="009A70B3"/>
    <w:rsid w:val="009B0803"/>
    <w:rsid w:val="009B360F"/>
    <w:rsid w:val="009B5DB1"/>
    <w:rsid w:val="009C11F3"/>
    <w:rsid w:val="009C28C1"/>
    <w:rsid w:val="009C58AA"/>
    <w:rsid w:val="009C66B4"/>
    <w:rsid w:val="009C73C6"/>
    <w:rsid w:val="009C7B42"/>
    <w:rsid w:val="009D6363"/>
    <w:rsid w:val="009E15B5"/>
    <w:rsid w:val="009E1B64"/>
    <w:rsid w:val="009E4AEA"/>
    <w:rsid w:val="009E5386"/>
    <w:rsid w:val="009E5956"/>
    <w:rsid w:val="009E612C"/>
    <w:rsid w:val="009E6C6F"/>
    <w:rsid w:val="009F0832"/>
    <w:rsid w:val="009F146F"/>
    <w:rsid w:val="009F50FD"/>
    <w:rsid w:val="009F63DF"/>
    <w:rsid w:val="009F6E21"/>
    <w:rsid w:val="00A006E5"/>
    <w:rsid w:val="00A01B55"/>
    <w:rsid w:val="00A02C39"/>
    <w:rsid w:val="00A031E0"/>
    <w:rsid w:val="00A04D46"/>
    <w:rsid w:val="00A11851"/>
    <w:rsid w:val="00A13CD6"/>
    <w:rsid w:val="00A15C08"/>
    <w:rsid w:val="00A16171"/>
    <w:rsid w:val="00A16CBC"/>
    <w:rsid w:val="00A20690"/>
    <w:rsid w:val="00A20E92"/>
    <w:rsid w:val="00A24BCC"/>
    <w:rsid w:val="00A309E7"/>
    <w:rsid w:val="00A32170"/>
    <w:rsid w:val="00A3346B"/>
    <w:rsid w:val="00A352F8"/>
    <w:rsid w:val="00A35A8A"/>
    <w:rsid w:val="00A5108C"/>
    <w:rsid w:val="00A52FBB"/>
    <w:rsid w:val="00A53316"/>
    <w:rsid w:val="00A5444F"/>
    <w:rsid w:val="00A57207"/>
    <w:rsid w:val="00A60ED4"/>
    <w:rsid w:val="00A65202"/>
    <w:rsid w:val="00A65EFA"/>
    <w:rsid w:val="00A67D77"/>
    <w:rsid w:val="00A70284"/>
    <w:rsid w:val="00A7235B"/>
    <w:rsid w:val="00A73AAF"/>
    <w:rsid w:val="00A75550"/>
    <w:rsid w:val="00A75948"/>
    <w:rsid w:val="00A7598D"/>
    <w:rsid w:val="00A83580"/>
    <w:rsid w:val="00A875A3"/>
    <w:rsid w:val="00A87D5D"/>
    <w:rsid w:val="00A90A1D"/>
    <w:rsid w:val="00A92DDF"/>
    <w:rsid w:val="00A967AC"/>
    <w:rsid w:val="00A9766B"/>
    <w:rsid w:val="00A97ABC"/>
    <w:rsid w:val="00AA3FF1"/>
    <w:rsid w:val="00AB102F"/>
    <w:rsid w:val="00AB1583"/>
    <w:rsid w:val="00AB270F"/>
    <w:rsid w:val="00AB4AF9"/>
    <w:rsid w:val="00AB5D76"/>
    <w:rsid w:val="00AB73AA"/>
    <w:rsid w:val="00AC0A7D"/>
    <w:rsid w:val="00AD29C3"/>
    <w:rsid w:val="00AD62E4"/>
    <w:rsid w:val="00AD69E4"/>
    <w:rsid w:val="00AD7284"/>
    <w:rsid w:val="00AD7894"/>
    <w:rsid w:val="00AE0377"/>
    <w:rsid w:val="00AE03DE"/>
    <w:rsid w:val="00AE366C"/>
    <w:rsid w:val="00AE392A"/>
    <w:rsid w:val="00AE3F08"/>
    <w:rsid w:val="00AE6109"/>
    <w:rsid w:val="00AE783A"/>
    <w:rsid w:val="00AF1256"/>
    <w:rsid w:val="00AF3D8F"/>
    <w:rsid w:val="00AF4D65"/>
    <w:rsid w:val="00AF4DA6"/>
    <w:rsid w:val="00AF683B"/>
    <w:rsid w:val="00AF7968"/>
    <w:rsid w:val="00B0178E"/>
    <w:rsid w:val="00B01D42"/>
    <w:rsid w:val="00B01E77"/>
    <w:rsid w:val="00B02A34"/>
    <w:rsid w:val="00B03F57"/>
    <w:rsid w:val="00B0470F"/>
    <w:rsid w:val="00B060A5"/>
    <w:rsid w:val="00B104DF"/>
    <w:rsid w:val="00B10596"/>
    <w:rsid w:val="00B126BC"/>
    <w:rsid w:val="00B12700"/>
    <w:rsid w:val="00B16A61"/>
    <w:rsid w:val="00B16B0D"/>
    <w:rsid w:val="00B179C7"/>
    <w:rsid w:val="00B242AD"/>
    <w:rsid w:val="00B242E5"/>
    <w:rsid w:val="00B248D1"/>
    <w:rsid w:val="00B261DB"/>
    <w:rsid w:val="00B265D9"/>
    <w:rsid w:val="00B26C01"/>
    <w:rsid w:val="00B272B3"/>
    <w:rsid w:val="00B27B52"/>
    <w:rsid w:val="00B30F66"/>
    <w:rsid w:val="00B335E1"/>
    <w:rsid w:val="00B34433"/>
    <w:rsid w:val="00B346B0"/>
    <w:rsid w:val="00B35261"/>
    <w:rsid w:val="00B42D2F"/>
    <w:rsid w:val="00B431A0"/>
    <w:rsid w:val="00B43546"/>
    <w:rsid w:val="00B45F4B"/>
    <w:rsid w:val="00B47E74"/>
    <w:rsid w:val="00B506A0"/>
    <w:rsid w:val="00B541B8"/>
    <w:rsid w:val="00B5537F"/>
    <w:rsid w:val="00B57FAC"/>
    <w:rsid w:val="00B606AC"/>
    <w:rsid w:val="00B632A9"/>
    <w:rsid w:val="00B677D3"/>
    <w:rsid w:val="00B7136B"/>
    <w:rsid w:val="00B714EB"/>
    <w:rsid w:val="00B7201B"/>
    <w:rsid w:val="00B7299F"/>
    <w:rsid w:val="00B74974"/>
    <w:rsid w:val="00B74DE5"/>
    <w:rsid w:val="00B75805"/>
    <w:rsid w:val="00B80794"/>
    <w:rsid w:val="00B80F9F"/>
    <w:rsid w:val="00B818D3"/>
    <w:rsid w:val="00B81D3C"/>
    <w:rsid w:val="00B8324A"/>
    <w:rsid w:val="00B84461"/>
    <w:rsid w:val="00B87B6B"/>
    <w:rsid w:val="00B90779"/>
    <w:rsid w:val="00B91938"/>
    <w:rsid w:val="00B91A09"/>
    <w:rsid w:val="00B92D78"/>
    <w:rsid w:val="00B95E9C"/>
    <w:rsid w:val="00B96369"/>
    <w:rsid w:val="00B97509"/>
    <w:rsid w:val="00BA09A4"/>
    <w:rsid w:val="00BA1641"/>
    <w:rsid w:val="00BA1701"/>
    <w:rsid w:val="00BA31F1"/>
    <w:rsid w:val="00BA3C3F"/>
    <w:rsid w:val="00BA55E6"/>
    <w:rsid w:val="00BB01C0"/>
    <w:rsid w:val="00BB151D"/>
    <w:rsid w:val="00BB4135"/>
    <w:rsid w:val="00BB4AB1"/>
    <w:rsid w:val="00BB5701"/>
    <w:rsid w:val="00BC0A69"/>
    <w:rsid w:val="00BC2195"/>
    <w:rsid w:val="00BC229D"/>
    <w:rsid w:val="00BC46A6"/>
    <w:rsid w:val="00BE13A4"/>
    <w:rsid w:val="00BE65A6"/>
    <w:rsid w:val="00BF1F0F"/>
    <w:rsid w:val="00BF46E5"/>
    <w:rsid w:val="00BF5A37"/>
    <w:rsid w:val="00BF5C13"/>
    <w:rsid w:val="00BF5C27"/>
    <w:rsid w:val="00BF6D1D"/>
    <w:rsid w:val="00C006D5"/>
    <w:rsid w:val="00C0588C"/>
    <w:rsid w:val="00C05C88"/>
    <w:rsid w:val="00C079F8"/>
    <w:rsid w:val="00C10053"/>
    <w:rsid w:val="00C112CE"/>
    <w:rsid w:val="00C13C15"/>
    <w:rsid w:val="00C16567"/>
    <w:rsid w:val="00C17557"/>
    <w:rsid w:val="00C2207F"/>
    <w:rsid w:val="00C2741C"/>
    <w:rsid w:val="00C353C9"/>
    <w:rsid w:val="00C37E1B"/>
    <w:rsid w:val="00C455C8"/>
    <w:rsid w:val="00C45AD8"/>
    <w:rsid w:val="00C510D9"/>
    <w:rsid w:val="00C51B04"/>
    <w:rsid w:val="00C53DE9"/>
    <w:rsid w:val="00C57B01"/>
    <w:rsid w:val="00C60AA7"/>
    <w:rsid w:val="00C6117E"/>
    <w:rsid w:val="00C61C2E"/>
    <w:rsid w:val="00C61E6B"/>
    <w:rsid w:val="00C64040"/>
    <w:rsid w:val="00C64B2A"/>
    <w:rsid w:val="00C65530"/>
    <w:rsid w:val="00C70E56"/>
    <w:rsid w:val="00C71390"/>
    <w:rsid w:val="00C74925"/>
    <w:rsid w:val="00C74CDC"/>
    <w:rsid w:val="00C75D10"/>
    <w:rsid w:val="00C8420A"/>
    <w:rsid w:val="00C855AF"/>
    <w:rsid w:val="00C85EF2"/>
    <w:rsid w:val="00C9203C"/>
    <w:rsid w:val="00C94381"/>
    <w:rsid w:val="00C94A58"/>
    <w:rsid w:val="00C96136"/>
    <w:rsid w:val="00C962DE"/>
    <w:rsid w:val="00C97943"/>
    <w:rsid w:val="00CA00A9"/>
    <w:rsid w:val="00CA4D23"/>
    <w:rsid w:val="00CA5C54"/>
    <w:rsid w:val="00CA7428"/>
    <w:rsid w:val="00CB1588"/>
    <w:rsid w:val="00CB23CA"/>
    <w:rsid w:val="00CB3154"/>
    <w:rsid w:val="00CB331F"/>
    <w:rsid w:val="00CB70A2"/>
    <w:rsid w:val="00CB78D7"/>
    <w:rsid w:val="00CC1752"/>
    <w:rsid w:val="00CC5DC9"/>
    <w:rsid w:val="00CD038F"/>
    <w:rsid w:val="00CD1E96"/>
    <w:rsid w:val="00CD2FEE"/>
    <w:rsid w:val="00CD4CC4"/>
    <w:rsid w:val="00CD4F6E"/>
    <w:rsid w:val="00CD59FC"/>
    <w:rsid w:val="00CE3A63"/>
    <w:rsid w:val="00CE5EE3"/>
    <w:rsid w:val="00CF24BB"/>
    <w:rsid w:val="00CF3C4D"/>
    <w:rsid w:val="00CF4127"/>
    <w:rsid w:val="00CF4CB4"/>
    <w:rsid w:val="00CF622D"/>
    <w:rsid w:val="00D0150A"/>
    <w:rsid w:val="00D03360"/>
    <w:rsid w:val="00D043C0"/>
    <w:rsid w:val="00D051CA"/>
    <w:rsid w:val="00D05F12"/>
    <w:rsid w:val="00D071E6"/>
    <w:rsid w:val="00D113BA"/>
    <w:rsid w:val="00D137F6"/>
    <w:rsid w:val="00D15097"/>
    <w:rsid w:val="00D25BE4"/>
    <w:rsid w:val="00D2745F"/>
    <w:rsid w:val="00D322E6"/>
    <w:rsid w:val="00D40674"/>
    <w:rsid w:val="00D412DB"/>
    <w:rsid w:val="00D432CD"/>
    <w:rsid w:val="00D445CE"/>
    <w:rsid w:val="00D457EC"/>
    <w:rsid w:val="00D50588"/>
    <w:rsid w:val="00D52103"/>
    <w:rsid w:val="00D534EB"/>
    <w:rsid w:val="00D5486F"/>
    <w:rsid w:val="00D55B8A"/>
    <w:rsid w:val="00D57E5E"/>
    <w:rsid w:val="00D6030C"/>
    <w:rsid w:val="00D62773"/>
    <w:rsid w:val="00D62C88"/>
    <w:rsid w:val="00D649AD"/>
    <w:rsid w:val="00D65A21"/>
    <w:rsid w:val="00D6761C"/>
    <w:rsid w:val="00D70851"/>
    <w:rsid w:val="00D70A31"/>
    <w:rsid w:val="00D72330"/>
    <w:rsid w:val="00D73475"/>
    <w:rsid w:val="00D73ED9"/>
    <w:rsid w:val="00D743CB"/>
    <w:rsid w:val="00D77226"/>
    <w:rsid w:val="00D80810"/>
    <w:rsid w:val="00D83FB1"/>
    <w:rsid w:val="00D84162"/>
    <w:rsid w:val="00D842BF"/>
    <w:rsid w:val="00D85BBF"/>
    <w:rsid w:val="00D8699E"/>
    <w:rsid w:val="00D87D8B"/>
    <w:rsid w:val="00D915A1"/>
    <w:rsid w:val="00D91FA8"/>
    <w:rsid w:val="00D96A59"/>
    <w:rsid w:val="00DA06DC"/>
    <w:rsid w:val="00DA07CD"/>
    <w:rsid w:val="00DA2D9A"/>
    <w:rsid w:val="00DA3508"/>
    <w:rsid w:val="00DA3569"/>
    <w:rsid w:val="00DA3664"/>
    <w:rsid w:val="00DA43B1"/>
    <w:rsid w:val="00DA504F"/>
    <w:rsid w:val="00DA6FB4"/>
    <w:rsid w:val="00DA7211"/>
    <w:rsid w:val="00DA7ADD"/>
    <w:rsid w:val="00DB48AD"/>
    <w:rsid w:val="00DB59F4"/>
    <w:rsid w:val="00DC2765"/>
    <w:rsid w:val="00DC2B3E"/>
    <w:rsid w:val="00DC3294"/>
    <w:rsid w:val="00DC518B"/>
    <w:rsid w:val="00DD063D"/>
    <w:rsid w:val="00DD49B9"/>
    <w:rsid w:val="00DD5856"/>
    <w:rsid w:val="00DD5A64"/>
    <w:rsid w:val="00DE038E"/>
    <w:rsid w:val="00DE114A"/>
    <w:rsid w:val="00DE225A"/>
    <w:rsid w:val="00DE350F"/>
    <w:rsid w:val="00DE5CFC"/>
    <w:rsid w:val="00DE64B2"/>
    <w:rsid w:val="00DE71DC"/>
    <w:rsid w:val="00DF1922"/>
    <w:rsid w:val="00DF2A9D"/>
    <w:rsid w:val="00DF2D3E"/>
    <w:rsid w:val="00DF3613"/>
    <w:rsid w:val="00DF5A57"/>
    <w:rsid w:val="00DF6C40"/>
    <w:rsid w:val="00E0198C"/>
    <w:rsid w:val="00E03DE1"/>
    <w:rsid w:val="00E060A3"/>
    <w:rsid w:val="00E13462"/>
    <w:rsid w:val="00E1391A"/>
    <w:rsid w:val="00E13EB1"/>
    <w:rsid w:val="00E1511D"/>
    <w:rsid w:val="00E16955"/>
    <w:rsid w:val="00E17145"/>
    <w:rsid w:val="00E2069C"/>
    <w:rsid w:val="00E20F98"/>
    <w:rsid w:val="00E231D0"/>
    <w:rsid w:val="00E24340"/>
    <w:rsid w:val="00E26B3C"/>
    <w:rsid w:val="00E31120"/>
    <w:rsid w:val="00E31F73"/>
    <w:rsid w:val="00E36539"/>
    <w:rsid w:val="00E40ACD"/>
    <w:rsid w:val="00E41866"/>
    <w:rsid w:val="00E4193E"/>
    <w:rsid w:val="00E42255"/>
    <w:rsid w:val="00E4316F"/>
    <w:rsid w:val="00E4328C"/>
    <w:rsid w:val="00E4467E"/>
    <w:rsid w:val="00E46B17"/>
    <w:rsid w:val="00E471E2"/>
    <w:rsid w:val="00E4780C"/>
    <w:rsid w:val="00E47860"/>
    <w:rsid w:val="00E50765"/>
    <w:rsid w:val="00E50E9C"/>
    <w:rsid w:val="00E542E0"/>
    <w:rsid w:val="00E54363"/>
    <w:rsid w:val="00E60A88"/>
    <w:rsid w:val="00E6143D"/>
    <w:rsid w:val="00E6410F"/>
    <w:rsid w:val="00E661F7"/>
    <w:rsid w:val="00E672F4"/>
    <w:rsid w:val="00E7070B"/>
    <w:rsid w:val="00E74041"/>
    <w:rsid w:val="00E747D2"/>
    <w:rsid w:val="00E76BA1"/>
    <w:rsid w:val="00E76BAB"/>
    <w:rsid w:val="00E80FC6"/>
    <w:rsid w:val="00E914F3"/>
    <w:rsid w:val="00E915BB"/>
    <w:rsid w:val="00E93B4F"/>
    <w:rsid w:val="00E96913"/>
    <w:rsid w:val="00E973A2"/>
    <w:rsid w:val="00EA092E"/>
    <w:rsid w:val="00EA1788"/>
    <w:rsid w:val="00EA3D1C"/>
    <w:rsid w:val="00EA58A1"/>
    <w:rsid w:val="00EA6393"/>
    <w:rsid w:val="00EA65EB"/>
    <w:rsid w:val="00EB5479"/>
    <w:rsid w:val="00EC413A"/>
    <w:rsid w:val="00EC67EB"/>
    <w:rsid w:val="00ED2112"/>
    <w:rsid w:val="00ED2E7F"/>
    <w:rsid w:val="00ED360C"/>
    <w:rsid w:val="00EE04EE"/>
    <w:rsid w:val="00EE5B89"/>
    <w:rsid w:val="00EE64A2"/>
    <w:rsid w:val="00EE66D6"/>
    <w:rsid w:val="00EF3D3F"/>
    <w:rsid w:val="00F02EF3"/>
    <w:rsid w:val="00F05208"/>
    <w:rsid w:val="00F055EC"/>
    <w:rsid w:val="00F05950"/>
    <w:rsid w:val="00F06CA2"/>
    <w:rsid w:val="00F072FA"/>
    <w:rsid w:val="00F07B64"/>
    <w:rsid w:val="00F07BA7"/>
    <w:rsid w:val="00F12542"/>
    <w:rsid w:val="00F13B93"/>
    <w:rsid w:val="00F21C9B"/>
    <w:rsid w:val="00F22A3D"/>
    <w:rsid w:val="00F235B9"/>
    <w:rsid w:val="00F23A94"/>
    <w:rsid w:val="00F25B9B"/>
    <w:rsid w:val="00F260E4"/>
    <w:rsid w:val="00F2656D"/>
    <w:rsid w:val="00F26FBF"/>
    <w:rsid w:val="00F27797"/>
    <w:rsid w:val="00F312F2"/>
    <w:rsid w:val="00F314D7"/>
    <w:rsid w:val="00F326B0"/>
    <w:rsid w:val="00F33182"/>
    <w:rsid w:val="00F3379E"/>
    <w:rsid w:val="00F34F0B"/>
    <w:rsid w:val="00F40F4A"/>
    <w:rsid w:val="00F417A8"/>
    <w:rsid w:val="00F4708F"/>
    <w:rsid w:val="00F52694"/>
    <w:rsid w:val="00F5290D"/>
    <w:rsid w:val="00F61CF5"/>
    <w:rsid w:val="00F64CAD"/>
    <w:rsid w:val="00F7342F"/>
    <w:rsid w:val="00F73A4F"/>
    <w:rsid w:val="00F8031C"/>
    <w:rsid w:val="00F825CB"/>
    <w:rsid w:val="00F83783"/>
    <w:rsid w:val="00F8478C"/>
    <w:rsid w:val="00F8560C"/>
    <w:rsid w:val="00F85735"/>
    <w:rsid w:val="00F869D6"/>
    <w:rsid w:val="00F91AF0"/>
    <w:rsid w:val="00F938E1"/>
    <w:rsid w:val="00F96B74"/>
    <w:rsid w:val="00FA23C1"/>
    <w:rsid w:val="00FA69C8"/>
    <w:rsid w:val="00FA6CC5"/>
    <w:rsid w:val="00FA6E32"/>
    <w:rsid w:val="00FB09FD"/>
    <w:rsid w:val="00FB2124"/>
    <w:rsid w:val="00FB2362"/>
    <w:rsid w:val="00FB6D7C"/>
    <w:rsid w:val="00FC2974"/>
    <w:rsid w:val="00FC3C73"/>
    <w:rsid w:val="00FC47A2"/>
    <w:rsid w:val="00FC55A7"/>
    <w:rsid w:val="00FD5659"/>
    <w:rsid w:val="00FE05D2"/>
    <w:rsid w:val="00FE18D8"/>
    <w:rsid w:val="00FE286E"/>
    <w:rsid w:val="00FE4ED9"/>
    <w:rsid w:val="00FF0A5D"/>
    <w:rsid w:val="00FF2918"/>
    <w:rsid w:val="00FF3E15"/>
    <w:rsid w:val="00FF44DA"/>
    <w:rsid w:val="00FF50EE"/>
    <w:rsid w:val="00FF63CE"/>
    <w:rsid w:val="0C778FE9"/>
    <w:rsid w:val="1A687195"/>
    <w:rsid w:val="3D5EC630"/>
    <w:rsid w:val="52ED078B"/>
    <w:rsid w:val="741A1A1E"/>
    <w:rsid w:val="773B550A"/>
    <w:rsid w:val="78D7256B"/>
    <w:rsid w:val="7921DDD6"/>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33B073DD"/>
  <w15:docId w15:val="{B01A4EF5-C6F3-4422-B960-B6862E7919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00BC6"/>
    <w:pPr>
      <w:spacing w:after="120" w:line="360" w:lineRule="auto"/>
    </w:pPr>
    <w:rPr>
      <w:rFonts w:ascii="Arial" w:hAnsi="Arial"/>
      <w:color w:val="000000" w:themeColor="text1"/>
      <w:sz w:val="22"/>
    </w:rPr>
  </w:style>
  <w:style w:type="paragraph" w:styleId="berschrift1">
    <w:name w:val="heading 1"/>
    <w:aliases w:val="Big Headline PR"/>
    <w:basedOn w:val="Standard"/>
    <w:next w:val="Standard"/>
    <w:qFormat/>
    <w:rsid w:val="009823CC"/>
    <w:pPr>
      <w:spacing w:after="320"/>
      <w:outlineLvl w:val="0"/>
    </w:pPr>
    <w:rPr>
      <w:b/>
      <w:color w:val="00A0DC" w:themeColor="background2"/>
      <w:sz w:val="32"/>
    </w:rPr>
  </w:style>
  <w:style w:type="paragraph" w:styleId="berschrift2">
    <w:name w:val="heading 2"/>
    <w:aliases w:val="Sub-Headline"/>
    <w:basedOn w:val="Standard"/>
    <w:next w:val="Standard"/>
    <w:link w:val="berschrift2Zchn"/>
    <w:qFormat/>
    <w:rsid w:val="00017717"/>
    <w:pPr>
      <w:spacing w:before="600"/>
      <w:outlineLvl w:val="1"/>
    </w:pPr>
    <w:rPr>
      <w:b/>
      <w:color w:val="001941" w:themeColor="text2"/>
      <w:sz w:val="24"/>
    </w:rPr>
  </w:style>
  <w:style w:type="paragraph" w:styleId="berschrift3">
    <w:name w:val="heading 3"/>
    <w:aliases w:val="Ü3 Small Headline above Big Headline,Small Headline above Big Headline"/>
    <w:basedOn w:val="Standard"/>
    <w:next w:val="Standard"/>
    <w:link w:val="berschrift3Zchn"/>
    <w:qFormat/>
    <w:rsid w:val="00D70A31"/>
    <w:pPr>
      <w:spacing w:before="240"/>
      <w:outlineLvl w:val="2"/>
    </w:pPr>
    <w:rPr>
      <w:b/>
      <w:color w:val="00A0DC" w:themeColor="background2"/>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lang w:val="x-no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uiPriority w:val="39"/>
    <w:pPr>
      <w:tabs>
        <w:tab w:val="right" w:leader="dot" w:pos="9639"/>
      </w:tabs>
      <w:spacing w:before="120"/>
    </w:pPr>
    <w:rPr>
      <w:b/>
    </w:rPr>
  </w:style>
  <w:style w:type="paragraph" w:styleId="Verzeichnis2">
    <w:name w:val="toc 2"/>
    <w:basedOn w:val="Standard"/>
    <w:next w:val="Standard"/>
    <w:uiPriority w:val="39"/>
    <w:pPr>
      <w:tabs>
        <w:tab w:val="right" w:leader="dot" w:pos="9639"/>
      </w:tabs>
      <w:ind w:left="238"/>
    </w:pPr>
  </w:style>
  <w:style w:type="paragraph" w:styleId="Verzeichnis3">
    <w:name w:val="toc 3"/>
    <w:basedOn w:val="Standard"/>
    <w:next w:val="Standard"/>
    <w:uiPriority w:val="39"/>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ind w:left="709"/>
    </w:pPr>
  </w:style>
  <w:style w:type="paragraph" w:styleId="Sprechblasentext">
    <w:name w:val="Balloon Text"/>
    <w:basedOn w:val="Standard"/>
    <w:semiHidden/>
    <w:rsid w:val="006F1125"/>
    <w:rPr>
      <w:rFonts w:ascii="Tahoma" w:hAnsi="Tahoma" w:cs="Tahoma"/>
      <w:sz w:val="16"/>
      <w:szCs w:val="16"/>
    </w:rPr>
  </w:style>
  <w:style w:type="paragraph" w:styleId="KeinLeerraum">
    <w:name w:val="No Spacing"/>
    <w:aliases w:val="Source of image"/>
    <w:uiPriority w:val="1"/>
    <w:qFormat/>
    <w:rsid w:val="00C45AD8"/>
    <w:pPr>
      <w:widowControl w:val="0"/>
    </w:pPr>
    <w:rPr>
      <w:rFonts w:ascii="Arial" w:hAnsi="Arial"/>
      <w:b/>
      <w:color w:val="000000" w:themeColor="text1"/>
    </w:rPr>
  </w:style>
  <w:style w:type="paragraph" w:styleId="Titel">
    <w:name w:val="Title"/>
    <w:aliases w:val="Title of image"/>
    <w:basedOn w:val="Standard"/>
    <w:next w:val="Standard"/>
    <w:link w:val="TitelZchn"/>
    <w:uiPriority w:val="10"/>
    <w:qFormat/>
    <w:rsid w:val="00736536"/>
    <w:pPr>
      <w:spacing w:after="0" w:line="240" w:lineRule="auto"/>
      <w:contextualSpacing/>
    </w:pPr>
    <w:rPr>
      <w:rFonts w:eastAsiaTheme="majorEastAsia" w:cstheme="majorBidi"/>
      <w:spacing w:val="5"/>
      <w:kern w:val="28"/>
      <w:sz w:val="20"/>
      <w:szCs w:val="52"/>
    </w:rPr>
  </w:style>
  <w:style w:type="character" w:customStyle="1" w:styleId="TitelZchn">
    <w:name w:val="Titel Zchn"/>
    <w:aliases w:val="Title of image Zchn"/>
    <w:basedOn w:val="Absatz-Standardschriftart"/>
    <w:link w:val="Titel"/>
    <w:uiPriority w:val="10"/>
    <w:rsid w:val="00736536"/>
    <w:rPr>
      <w:rFonts w:ascii="Arial" w:eastAsiaTheme="majorEastAsia" w:hAnsi="Arial" w:cstheme="majorBidi"/>
      <w:color w:val="000000" w:themeColor="text1"/>
      <w:spacing w:val="5"/>
      <w:kern w:val="28"/>
      <w:szCs w:val="52"/>
    </w:rPr>
  </w:style>
  <w:style w:type="paragraph" w:styleId="Untertitel">
    <w:name w:val="Subtitle"/>
    <w:aliases w:val="Kontaktdaten"/>
    <w:basedOn w:val="Standard"/>
    <w:next w:val="Standard"/>
    <w:link w:val="UntertitelZchn"/>
    <w:uiPriority w:val="11"/>
    <w:qFormat/>
    <w:rsid w:val="008547A0"/>
    <w:pPr>
      <w:numPr>
        <w:ilvl w:val="1"/>
      </w:numPr>
      <w:spacing w:after="0" w:line="240" w:lineRule="auto"/>
    </w:pPr>
    <w:rPr>
      <w:rFonts w:eastAsiaTheme="majorEastAsia" w:cstheme="majorBidi"/>
      <w:iCs/>
      <w:sz w:val="20"/>
      <w:szCs w:val="24"/>
    </w:rPr>
  </w:style>
  <w:style w:type="character" w:customStyle="1" w:styleId="UntertitelZchn">
    <w:name w:val="Untertitel Zchn"/>
    <w:aliases w:val="Kontaktdaten Zchn"/>
    <w:basedOn w:val="Absatz-Standardschriftart"/>
    <w:link w:val="Untertitel"/>
    <w:uiPriority w:val="11"/>
    <w:rsid w:val="008547A0"/>
    <w:rPr>
      <w:rFonts w:ascii="Arial" w:eastAsiaTheme="majorEastAsia" w:hAnsi="Arial" w:cstheme="majorBidi"/>
      <w:iCs/>
      <w:color w:val="000000" w:themeColor="text1"/>
      <w:szCs w:val="24"/>
    </w:rPr>
  </w:style>
  <w:style w:type="paragraph" w:customStyle="1" w:styleId="Kasten-trkis">
    <w:name w:val="Kasten - türkis"/>
    <w:basedOn w:val="Standard"/>
    <w:qFormat/>
    <w:rsid w:val="003C3258"/>
    <w:pPr>
      <w:pBdr>
        <w:top w:val="single" w:sz="12" w:space="5" w:color="00A0DC" w:themeColor="background2"/>
        <w:left w:val="single" w:sz="12" w:space="5" w:color="00A0DC" w:themeColor="background2"/>
        <w:bottom w:val="single" w:sz="12" w:space="5" w:color="00A0DC" w:themeColor="background2"/>
        <w:right w:val="single" w:sz="12" w:space="5" w:color="00A0DC" w:themeColor="background2"/>
      </w:pBdr>
    </w:pPr>
  </w:style>
  <w:style w:type="paragraph" w:styleId="Listenabsatz">
    <w:name w:val="List Paragraph"/>
    <w:basedOn w:val="Standard"/>
    <w:uiPriority w:val="34"/>
    <w:qFormat/>
    <w:rsid w:val="003C255A"/>
    <w:pPr>
      <w:spacing w:after="0" w:line="240" w:lineRule="auto"/>
      <w:ind w:left="720"/>
      <w:contextualSpacing/>
    </w:pPr>
    <w:rPr>
      <w:rFonts w:asciiTheme="minorHAnsi" w:eastAsiaTheme="minorHAnsi" w:hAnsiTheme="minorHAnsi" w:cstheme="minorBidi"/>
      <w:color w:val="auto"/>
      <w:szCs w:val="22"/>
      <w:lang w:eastAsia="en-US"/>
    </w:rPr>
  </w:style>
  <w:style w:type="character" w:customStyle="1" w:styleId="eop">
    <w:name w:val="eop"/>
    <w:basedOn w:val="Absatz-Standardschriftart"/>
    <w:rsid w:val="003C255A"/>
  </w:style>
  <w:style w:type="paragraph" w:styleId="NurText">
    <w:name w:val="Plain Text"/>
    <w:basedOn w:val="Standard"/>
    <w:link w:val="NurTextZchn"/>
    <w:uiPriority w:val="99"/>
    <w:unhideWhenUsed/>
    <w:rsid w:val="003C255A"/>
    <w:pPr>
      <w:spacing w:after="0" w:line="240" w:lineRule="auto"/>
    </w:pPr>
    <w:rPr>
      <w:rFonts w:cstheme="minorBidi"/>
      <w:color w:val="auto"/>
      <w:sz w:val="20"/>
      <w:szCs w:val="21"/>
      <w:lang w:eastAsia="en-US"/>
    </w:rPr>
  </w:style>
  <w:style w:type="character" w:customStyle="1" w:styleId="NurTextZchn">
    <w:name w:val="Nur Text Zchn"/>
    <w:basedOn w:val="Absatz-Standardschriftart"/>
    <w:link w:val="NurText"/>
    <w:uiPriority w:val="99"/>
    <w:rsid w:val="003C255A"/>
    <w:rPr>
      <w:rFonts w:ascii="Arial" w:hAnsi="Arial" w:cstheme="minorBidi"/>
      <w:szCs w:val="21"/>
      <w:lang w:eastAsia="en-US"/>
    </w:rPr>
  </w:style>
  <w:style w:type="character" w:styleId="Hyperlink">
    <w:name w:val="Hyperlink"/>
    <w:basedOn w:val="Absatz-Standardschriftart"/>
    <w:uiPriority w:val="99"/>
    <w:unhideWhenUsed/>
    <w:rsid w:val="003D0AF9"/>
    <w:rPr>
      <w:color w:val="00A0DC" w:themeColor="hyperlink"/>
      <w:u w:val="single"/>
    </w:rPr>
  </w:style>
  <w:style w:type="paragraph" w:styleId="StandardWeb">
    <w:name w:val="Normal (Web)"/>
    <w:basedOn w:val="Standard"/>
    <w:uiPriority w:val="99"/>
    <w:unhideWhenUsed/>
    <w:rsid w:val="003D0AF9"/>
    <w:pPr>
      <w:spacing w:before="100" w:beforeAutospacing="1" w:after="100" w:afterAutospacing="1" w:line="240" w:lineRule="auto"/>
    </w:pPr>
    <w:rPr>
      <w:rFonts w:ascii="Times New Roman" w:hAnsi="Times New Roman"/>
      <w:color w:val="auto"/>
      <w:sz w:val="24"/>
      <w:szCs w:val="24"/>
    </w:rPr>
  </w:style>
  <w:style w:type="character" w:styleId="Kommentarzeichen">
    <w:name w:val="annotation reference"/>
    <w:basedOn w:val="Absatz-Standardschriftart"/>
    <w:uiPriority w:val="99"/>
    <w:semiHidden/>
    <w:unhideWhenUsed/>
    <w:rsid w:val="00AE783A"/>
    <w:rPr>
      <w:sz w:val="16"/>
      <w:szCs w:val="16"/>
    </w:rPr>
  </w:style>
  <w:style w:type="paragraph" w:styleId="Kommentartext">
    <w:name w:val="annotation text"/>
    <w:basedOn w:val="Standard"/>
    <w:link w:val="KommentartextZchn"/>
    <w:uiPriority w:val="99"/>
    <w:unhideWhenUsed/>
    <w:rsid w:val="00AE783A"/>
    <w:pPr>
      <w:spacing w:line="240" w:lineRule="auto"/>
    </w:pPr>
    <w:rPr>
      <w:sz w:val="20"/>
    </w:rPr>
  </w:style>
  <w:style w:type="character" w:customStyle="1" w:styleId="KommentartextZchn">
    <w:name w:val="Kommentartext Zchn"/>
    <w:basedOn w:val="Absatz-Standardschriftart"/>
    <w:link w:val="Kommentartext"/>
    <w:uiPriority w:val="99"/>
    <w:rsid w:val="00AE783A"/>
    <w:rPr>
      <w:rFonts w:ascii="Arial" w:hAnsi="Arial"/>
      <w:color w:val="000000" w:themeColor="text1"/>
    </w:rPr>
  </w:style>
  <w:style w:type="paragraph" w:styleId="Kommentarthema">
    <w:name w:val="annotation subject"/>
    <w:basedOn w:val="Kommentartext"/>
    <w:next w:val="Kommentartext"/>
    <w:link w:val="KommentarthemaZchn"/>
    <w:uiPriority w:val="99"/>
    <w:semiHidden/>
    <w:unhideWhenUsed/>
    <w:rsid w:val="00AE783A"/>
    <w:rPr>
      <w:b/>
      <w:bCs/>
    </w:rPr>
  </w:style>
  <w:style w:type="character" w:customStyle="1" w:styleId="KommentarthemaZchn">
    <w:name w:val="Kommentarthema Zchn"/>
    <w:basedOn w:val="KommentartextZchn"/>
    <w:link w:val="Kommentarthema"/>
    <w:uiPriority w:val="99"/>
    <w:semiHidden/>
    <w:rsid w:val="00AE783A"/>
    <w:rPr>
      <w:rFonts w:ascii="Arial" w:hAnsi="Arial"/>
      <w:b/>
      <w:bCs/>
      <w:color w:val="000000" w:themeColor="text1"/>
    </w:rPr>
  </w:style>
  <w:style w:type="paragraph" w:styleId="berarbeitung">
    <w:name w:val="Revision"/>
    <w:hidden/>
    <w:uiPriority w:val="99"/>
    <w:semiHidden/>
    <w:rsid w:val="001814AD"/>
    <w:rPr>
      <w:rFonts w:ascii="Arial" w:hAnsi="Arial"/>
      <w:color w:val="000000" w:themeColor="text1"/>
      <w:sz w:val="22"/>
    </w:rPr>
  </w:style>
  <w:style w:type="character" w:styleId="NichtaufgelsteErwhnung">
    <w:name w:val="Unresolved Mention"/>
    <w:basedOn w:val="Absatz-Standardschriftart"/>
    <w:uiPriority w:val="99"/>
    <w:semiHidden/>
    <w:unhideWhenUsed/>
    <w:rsid w:val="00B261DB"/>
    <w:rPr>
      <w:color w:val="605E5C"/>
      <w:shd w:val="clear" w:color="auto" w:fill="E1DFDD"/>
    </w:rPr>
  </w:style>
  <w:style w:type="character" w:styleId="BesuchterLink">
    <w:name w:val="FollowedHyperlink"/>
    <w:basedOn w:val="Absatz-Standardschriftart"/>
    <w:uiPriority w:val="99"/>
    <w:semiHidden/>
    <w:unhideWhenUsed/>
    <w:rsid w:val="00B261DB"/>
    <w:rPr>
      <w:color w:val="001941" w:themeColor="followedHyperlink"/>
      <w:u w:val="single"/>
    </w:rPr>
  </w:style>
  <w:style w:type="paragraph" w:styleId="Inhaltsverzeichnisberschrift">
    <w:name w:val="TOC Heading"/>
    <w:basedOn w:val="berschrift1"/>
    <w:next w:val="Standard"/>
    <w:uiPriority w:val="39"/>
    <w:unhideWhenUsed/>
    <w:qFormat/>
    <w:rsid w:val="00BB4135"/>
    <w:pPr>
      <w:keepNext/>
      <w:keepLines/>
      <w:spacing w:before="240" w:after="0" w:line="259" w:lineRule="auto"/>
      <w:outlineLvl w:val="9"/>
    </w:pPr>
    <w:rPr>
      <w:rFonts w:eastAsiaTheme="majorEastAsia" w:cstheme="majorBidi"/>
      <w:color w:val="001230" w:themeColor="accent1" w:themeShade="BF"/>
      <w:sz w:val="24"/>
      <w:szCs w:val="32"/>
    </w:rPr>
  </w:style>
  <w:style w:type="paragraph" w:customStyle="1" w:styleId="PRTiteloben">
    <w:name w:val="PR Titel oben"/>
    <w:basedOn w:val="berschrift1"/>
    <w:next w:val="Standard"/>
    <w:qFormat/>
    <w:rsid w:val="00753487"/>
  </w:style>
  <w:style w:type="paragraph" w:customStyle="1" w:styleId="PRSubheadoben">
    <w:name w:val="PR Subhead oben"/>
    <w:basedOn w:val="berschrift3"/>
    <w:next w:val="PRTiteloben"/>
    <w:link w:val="PRSubheadobenZchn"/>
    <w:qFormat/>
    <w:rsid w:val="0055325E"/>
  </w:style>
  <w:style w:type="character" w:customStyle="1" w:styleId="berschrift2Zchn">
    <w:name w:val="Überschrift 2 Zchn"/>
    <w:aliases w:val="Sub-Headline Zchn"/>
    <w:basedOn w:val="Absatz-Standardschriftart"/>
    <w:link w:val="berschrift2"/>
    <w:rsid w:val="005B17D7"/>
    <w:rPr>
      <w:rFonts w:ascii="Arial" w:hAnsi="Arial"/>
      <w:b/>
      <w:color w:val="001941" w:themeColor="text2"/>
      <w:sz w:val="24"/>
    </w:rPr>
  </w:style>
  <w:style w:type="paragraph" w:customStyle="1" w:styleId="FormatvorlageTitel">
    <w:name w:val="Formatvorlage Titel"/>
    <w:aliases w:val="Title of image + Fett"/>
    <w:basedOn w:val="Titel"/>
    <w:rsid w:val="00595EBE"/>
    <w:rPr>
      <w:bCs/>
    </w:rPr>
  </w:style>
  <w:style w:type="paragraph" w:customStyle="1" w:styleId="Default">
    <w:name w:val="Default"/>
    <w:rsid w:val="00994B04"/>
    <w:pPr>
      <w:autoSpaceDE w:val="0"/>
      <w:autoSpaceDN w:val="0"/>
      <w:adjustRightInd w:val="0"/>
    </w:pPr>
    <w:rPr>
      <w:rFonts w:ascii="Helvetica Neue LT W1G" w:hAnsi="Helvetica Neue LT W1G" w:cs="Helvetica Neue LT W1G"/>
      <w:color w:val="000000"/>
      <w:sz w:val="24"/>
      <w:szCs w:val="24"/>
    </w:rPr>
  </w:style>
  <w:style w:type="paragraph" w:customStyle="1" w:styleId="Sub-Sub-Head">
    <w:name w:val="Sub-Sub-Head"/>
    <w:basedOn w:val="PRSubheadoben"/>
    <w:link w:val="Sub-Sub-HeadZchn"/>
    <w:qFormat/>
    <w:rsid w:val="00D70A31"/>
    <w:rPr>
      <w:sz w:val="20"/>
    </w:rPr>
  </w:style>
  <w:style w:type="character" w:customStyle="1" w:styleId="berschrift3Zchn">
    <w:name w:val="Überschrift 3 Zchn"/>
    <w:aliases w:val="Ü3 Small Headline above Big Headline Zchn,Small Headline above Big Headline Zchn"/>
    <w:basedOn w:val="Absatz-Standardschriftart"/>
    <w:link w:val="berschrift3"/>
    <w:rsid w:val="00D70A31"/>
    <w:rPr>
      <w:rFonts w:ascii="Arial" w:hAnsi="Arial"/>
      <w:b/>
      <w:color w:val="00A0DC" w:themeColor="background2"/>
      <w:sz w:val="22"/>
    </w:rPr>
  </w:style>
  <w:style w:type="character" w:customStyle="1" w:styleId="PRSubheadobenZchn">
    <w:name w:val="PR Subhead oben Zchn"/>
    <w:basedOn w:val="berschrift3Zchn"/>
    <w:link w:val="PRSubheadoben"/>
    <w:rsid w:val="00D70A31"/>
    <w:rPr>
      <w:rFonts w:ascii="Arial" w:hAnsi="Arial"/>
      <w:b/>
      <w:color w:val="00A0DC" w:themeColor="background2"/>
      <w:sz w:val="22"/>
    </w:rPr>
  </w:style>
  <w:style w:type="character" w:customStyle="1" w:styleId="Sub-Sub-HeadZchn">
    <w:name w:val="Sub-Sub-Head Zchn"/>
    <w:basedOn w:val="PRSubheadobenZchn"/>
    <w:link w:val="Sub-Sub-Head"/>
    <w:rsid w:val="00D70A31"/>
    <w:rPr>
      <w:rFonts w:ascii="Arial" w:hAnsi="Arial"/>
      <w:b/>
      <w:color w:val="00A0DC" w:themeColor="background2"/>
      <w:sz w:val="22"/>
    </w:rPr>
  </w:style>
  <w:style w:type="paragraph" w:customStyle="1" w:styleId="paragraph">
    <w:name w:val="paragraph"/>
    <w:basedOn w:val="Standard"/>
    <w:rsid w:val="004E6D50"/>
    <w:pPr>
      <w:spacing w:before="100" w:beforeAutospacing="1" w:after="100" w:afterAutospacing="1" w:line="240" w:lineRule="auto"/>
    </w:pPr>
    <w:rPr>
      <w:rFonts w:ascii="Times New Roman" w:hAnsi="Times New Roman"/>
      <w:color w:val="auto"/>
      <w:sz w:val="24"/>
      <w:szCs w:val="24"/>
    </w:rPr>
  </w:style>
  <w:style w:type="character" w:customStyle="1" w:styleId="normaltextrun">
    <w:name w:val="normaltextrun"/>
    <w:basedOn w:val="Absatz-Standardschriftart"/>
    <w:rsid w:val="004E6D50"/>
  </w:style>
  <w:style w:type="character" w:customStyle="1" w:styleId="tabchar">
    <w:name w:val="tabchar"/>
    <w:basedOn w:val="Absatz-Standardschriftart"/>
    <w:rsid w:val="004E6D50"/>
  </w:style>
  <w:style w:type="character" w:customStyle="1" w:styleId="scxw261477833">
    <w:name w:val="scxw261477833"/>
    <w:basedOn w:val="Absatz-Standardschriftart"/>
    <w:rsid w:val="005D759A"/>
  </w:style>
  <w:style w:type="character" w:customStyle="1" w:styleId="scxw173611371">
    <w:name w:val="scxw173611371"/>
    <w:basedOn w:val="Absatz-Standardschriftart"/>
    <w:rsid w:val="00ED2112"/>
  </w:style>
  <w:style w:type="character" w:customStyle="1" w:styleId="scxw107236311">
    <w:name w:val="scxw107236311"/>
    <w:basedOn w:val="Absatz-Standardschriftart"/>
    <w:rsid w:val="00790065"/>
  </w:style>
  <w:style w:type="character" w:customStyle="1" w:styleId="scxw3454116">
    <w:name w:val="scxw3454116"/>
    <w:basedOn w:val="Absatz-Standardschriftart"/>
    <w:rsid w:val="001053DE"/>
  </w:style>
  <w:style w:type="character" w:customStyle="1" w:styleId="scxw17163525">
    <w:name w:val="scxw17163525"/>
    <w:basedOn w:val="Absatz-Standardschriftart"/>
    <w:rsid w:val="002753FF"/>
  </w:style>
  <w:style w:type="paragraph" w:styleId="Funotentext">
    <w:name w:val="footnote text"/>
    <w:basedOn w:val="Standard"/>
    <w:link w:val="FunotentextZchn"/>
    <w:uiPriority w:val="99"/>
    <w:semiHidden/>
    <w:unhideWhenUsed/>
    <w:rsid w:val="00E747D2"/>
    <w:pPr>
      <w:spacing w:after="0" w:line="240" w:lineRule="auto"/>
    </w:pPr>
    <w:rPr>
      <w:sz w:val="20"/>
    </w:rPr>
  </w:style>
  <w:style w:type="character" w:customStyle="1" w:styleId="FunotentextZchn">
    <w:name w:val="Fußnotentext Zchn"/>
    <w:basedOn w:val="Absatz-Standardschriftart"/>
    <w:link w:val="Funotentext"/>
    <w:uiPriority w:val="99"/>
    <w:semiHidden/>
    <w:rsid w:val="00E747D2"/>
    <w:rPr>
      <w:rFonts w:ascii="Arial" w:hAnsi="Arial"/>
      <w:color w:val="000000" w:themeColor="text1"/>
    </w:rPr>
  </w:style>
  <w:style w:type="character" w:styleId="Funotenzeichen">
    <w:name w:val="footnote reference"/>
    <w:basedOn w:val="Absatz-Standardschriftart"/>
    <w:uiPriority w:val="99"/>
    <w:semiHidden/>
    <w:unhideWhenUsed/>
    <w:rsid w:val="00E747D2"/>
    <w:rPr>
      <w:vertAlign w:val="superscript"/>
    </w:rPr>
  </w:style>
  <w:style w:type="character" w:customStyle="1" w:styleId="apple-converted-space">
    <w:name w:val="apple-converted-space"/>
    <w:basedOn w:val="Absatz-Standardschriftart"/>
    <w:rsid w:val="0052669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529199">
      <w:bodyDiv w:val="1"/>
      <w:marLeft w:val="0"/>
      <w:marRight w:val="0"/>
      <w:marTop w:val="0"/>
      <w:marBottom w:val="0"/>
      <w:divBdr>
        <w:top w:val="none" w:sz="0" w:space="0" w:color="auto"/>
        <w:left w:val="none" w:sz="0" w:space="0" w:color="auto"/>
        <w:bottom w:val="none" w:sz="0" w:space="0" w:color="auto"/>
        <w:right w:val="none" w:sz="0" w:space="0" w:color="auto"/>
      </w:divBdr>
    </w:div>
    <w:div w:id="98721437">
      <w:bodyDiv w:val="1"/>
      <w:marLeft w:val="0"/>
      <w:marRight w:val="0"/>
      <w:marTop w:val="0"/>
      <w:marBottom w:val="0"/>
      <w:divBdr>
        <w:top w:val="none" w:sz="0" w:space="0" w:color="auto"/>
        <w:left w:val="none" w:sz="0" w:space="0" w:color="auto"/>
        <w:bottom w:val="none" w:sz="0" w:space="0" w:color="auto"/>
        <w:right w:val="none" w:sz="0" w:space="0" w:color="auto"/>
      </w:divBdr>
    </w:div>
    <w:div w:id="136074321">
      <w:bodyDiv w:val="1"/>
      <w:marLeft w:val="0"/>
      <w:marRight w:val="0"/>
      <w:marTop w:val="0"/>
      <w:marBottom w:val="0"/>
      <w:divBdr>
        <w:top w:val="none" w:sz="0" w:space="0" w:color="auto"/>
        <w:left w:val="none" w:sz="0" w:space="0" w:color="auto"/>
        <w:bottom w:val="none" w:sz="0" w:space="0" w:color="auto"/>
        <w:right w:val="none" w:sz="0" w:space="0" w:color="auto"/>
      </w:divBdr>
    </w:div>
    <w:div w:id="466162115">
      <w:bodyDiv w:val="1"/>
      <w:marLeft w:val="0"/>
      <w:marRight w:val="0"/>
      <w:marTop w:val="0"/>
      <w:marBottom w:val="0"/>
      <w:divBdr>
        <w:top w:val="none" w:sz="0" w:space="0" w:color="auto"/>
        <w:left w:val="none" w:sz="0" w:space="0" w:color="auto"/>
        <w:bottom w:val="none" w:sz="0" w:space="0" w:color="auto"/>
        <w:right w:val="none" w:sz="0" w:space="0" w:color="auto"/>
      </w:divBdr>
      <w:divsChild>
        <w:div w:id="1219510825">
          <w:marLeft w:val="0"/>
          <w:marRight w:val="0"/>
          <w:marTop w:val="0"/>
          <w:marBottom w:val="0"/>
          <w:divBdr>
            <w:top w:val="none" w:sz="0" w:space="0" w:color="auto"/>
            <w:left w:val="none" w:sz="0" w:space="0" w:color="auto"/>
            <w:bottom w:val="none" w:sz="0" w:space="0" w:color="auto"/>
            <w:right w:val="none" w:sz="0" w:space="0" w:color="auto"/>
          </w:divBdr>
        </w:div>
        <w:div w:id="843403637">
          <w:marLeft w:val="0"/>
          <w:marRight w:val="0"/>
          <w:marTop w:val="0"/>
          <w:marBottom w:val="0"/>
          <w:divBdr>
            <w:top w:val="none" w:sz="0" w:space="0" w:color="auto"/>
            <w:left w:val="none" w:sz="0" w:space="0" w:color="auto"/>
            <w:bottom w:val="none" w:sz="0" w:space="0" w:color="auto"/>
            <w:right w:val="none" w:sz="0" w:space="0" w:color="auto"/>
          </w:divBdr>
        </w:div>
        <w:div w:id="145123391">
          <w:marLeft w:val="0"/>
          <w:marRight w:val="0"/>
          <w:marTop w:val="0"/>
          <w:marBottom w:val="0"/>
          <w:divBdr>
            <w:top w:val="none" w:sz="0" w:space="0" w:color="auto"/>
            <w:left w:val="none" w:sz="0" w:space="0" w:color="auto"/>
            <w:bottom w:val="none" w:sz="0" w:space="0" w:color="auto"/>
            <w:right w:val="none" w:sz="0" w:space="0" w:color="auto"/>
          </w:divBdr>
        </w:div>
        <w:div w:id="1766876810">
          <w:marLeft w:val="0"/>
          <w:marRight w:val="0"/>
          <w:marTop w:val="0"/>
          <w:marBottom w:val="0"/>
          <w:divBdr>
            <w:top w:val="none" w:sz="0" w:space="0" w:color="auto"/>
            <w:left w:val="none" w:sz="0" w:space="0" w:color="auto"/>
            <w:bottom w:val="none" w:sz="0" w:space="0" w:color="auto"/>
            <w:right w:val="none" w:sz="0" w:space="0" w:color="auto"/>
          </w:divBdr>
        </w:div>
        <w:div w:id="1850486496">
          <w:marLeft w:val="0"/>
          <w:marRight w:val="0"/>
          <w:marTop w:val="0"/>
          <w:marBottom w:val="0"/>
          <w:divBdr>
            <w:top w:val="none" w:sz="0" w:space="0" w:color="auto"/>
            <w:left w:val="none" w:sz="0" w:space="0" w:color="auto"/>
            <w:bottom w:val="none" w:sz="0" w:space="0" w:color="auto"/>
            <w:right w:val="none" w:sz="0" w:space="0" w:color="auto"/>
          </w:divBdr>
        </w:div>
        <w:div w:id="1348480076">
          <w:marLeft w:val="0"/>
          <w:marRight w:val="0"/>
          <w:marTop w:val="0"/>
          <w:marBottom w:val="0"/>
          <w:divBdr>
            <w:top w:val="none" w:sz="0" w:space="0" w:color="auto"/>
            <w:left w:val="none" w:sz="0" w:space="0" w:color="auto"/>
            <w:bottom w:val="none" w:sz="0" w:space="0" w:color="auto"/>
            <w:right w:val="none" w:sz="0" w:space="0" w:color="auto"/>
          </w:divBdr>
        </w:div>
        <w:div w:id="2103409199">
          <w:marLeft w:val="0"/>
          <w:marRight w:val="0"/>
          <w:marTop w:val="0"/>
          <w:marBottom w:val="0"/>
          <w:divBdr>
            <w:top w:val="none" w:sz="0" w:space="0" w:color="auto"/>
            <w:left w:val="none" w:sz="0" w:space="0" w:color="auto"/>
            <w:bottom w:val="none" w:sz="0" w:space="0" w:color="auto"/>
            <w:right w:val="none" w:sz="0" w:space="0" w:color="auto"/>
          </w:divBdr>
        </w:div>
      </w:divsChild>
    </w:div>
    <w:div w:id="473379445">
      <w:bodyDiv w:val="1"/>
      <w:marLeft w:val="0"/>
      <w:marRight w:val="0"/>
      <w:marTop w:val="0"/>
      <w:marBottom w:val="0"/>
      <w:divBdr>
        <w:top w:val="none" w:sz="0" w:space="0" w:color="auto"/>
        <w:left w:val="none" w:sz="0" w:space="0" w:color="auto"/>
        <w:bottom w:val="none" w:sz="0" w:space="0" w:color="auto"/>
        <w:right w:val="none" w:sz="0" w:space="0" w:color="auto"/>
      </w:divBdr>
    </w:div>
    <w:div w:id="613680537">
      <w:bodyDiv w:val="1"/>
      <w:marLeft w:val="0"/>
      <w:marRight w:val="0"/>
      <w:marTop w:val="0"/>
      <w:marBottom w:val="0"/>
      <w:divBdr>
        <w:top w:val="none" w:sz="0" w:space="0" w:color="auto"/>
        <w:left w:val="none" w:sz="0" w:space="0" w:color="auto"/>
        <w:bottom w:val="none" w:sz="0" w:space="0" w:color="auto"/>
        <w:right w:val="none" w:sz="0" w:space="0" w:color="auto"/>
      </w:divBdr>
      <w:divsChild>
        <w:div w:id="1883518328">
          <w:marLeft w:val="0"/>
          <w:marRight w:val="0"/>
          <w:marTop w:val="0"/>
          <w:marBottom w:val="0"/>
          <w:divBdr>
            <w:top w:val="none" w:sz="0" w:space="0" w:color="auto"/>
            <w:left w:val="none" w:sz="0" w:space="0" w:color="auto"/>
            <w:bottom w:val="none" w:sz="0" w:space="0" w:color="auto"/>
            <w:right w:val="none" w:sz="0" w:space="0" w:color="auto"/>
          </w:divBdr>
        </w:div>
        <w:div w:id="1332022936">
          <w:marLeft w:val="0"/>
          <w:marRight w:val="0"/>
          <w:marTop w:val="0"/>
          <w:marBottom w:val="0"/>
          <w:divBdr>
            <w:top w:val="none" w:sz="0" w:space="0" w:color="auto"/>
            <w:left w:val="none" w:sz="0" w:space="0" w:color="auto"/>
            <w:bottom w:val="none" w:sz="0" w:space="0" w:color="auto"/>
            <w:right w:val="none" w:sz="0" w:space="0" w:color="auto"/>
          </w:divBdr>
        </w:div>
        <w:div w:id="2064018427">
          <w:marLeft w:val="0"/>
          <w:marRight w:val="0"/>
          <w:marTop w:val="0"/>
          <w:marBottom w:val="0"/>
          <w:divBdr>
            <w:top w:val="none" w:sz="0" w:space="0" w:color="auto"/>
            <w:left w:val="none" w:sz="0" w:space="0" w:color="auto"/>
            <w:bottom w:val="none" w:sz="0" w:space="0" w:color="auto"/>
            <w:right w:val="none" w:sz="0" w:space="0" w:color="auto"/>
          </w:divBdr>
        </w:div>
      </w:divsChild>
    </w:div>
    <w:div w:id="866258998">
      <w:bodyDiv w:val="1"/>
      <w:marLeft w:val="0"/>
      <w:marRight w:val="0"/>
      <w:marTop w:val="0"/>
      <w:marBottom w:val="0"/>
      <w:divBdr>
        <w:top w:val="none" w:sz="0" w:space="0" w:color="auto"/>
        <w:left w:val="none" w:sz="0" w:space="0" w:color="auto"/>
        <w:bottom w:val="none" w:sz="0" w:space="0" w:color="auto"/>
        <w:right w:val="none" w:sz="0" w:space="0" w:color="auto"/>
      </w:divBdr>
    </w:div>
    <w:div w:id="925190634">
      <w:bodyDiv w:val="1"/>
      <w:marLeft w:val="0"/>
      <w:marRight w:val="0"/>
      <w:marTop w:val="0"/>
      <w:marBottom w:val="0"/>
      <w:divBdr>
        <w:top w:val="none" w:sz="0" w:space="0" w:color="auto"/>
        <w:left w:val="none" w:sz="0" w:space="0" w:color="auto"/>
        <w:bottom w:val="none" w:sz="0" w:space="0" w:color="auto"/>
        <w:right w:val="none" w:sz="0" w:space="0" w:color="auto"/>
      </w:divBdr>
      <w:divsChild>
        <w:div w:id="1565331409">
          <w:marLeft w:val="0"/>
          <w:marRight w:val="0"/>
          <w:marTop w:val="0"/>
          <w:marBottom w:val="0"/>
          <w:divBdr>
            <w:top w:val="none" w:sz="0" w:space="0" w:color="auto"/>
            <w:left w:val="none" w:sz="0" w:space="0" w:color="auto"/>
            <w:bottom w:val="none" w:sz="0" w:space="0" w:color="auto"/>
            <w:right w:val="none" w:sz="0" w:space="0" w:color="auto"/>
          </w:divBdr>
        </w:div>
        <w:div w:id="1442143582">
          <w:marLeft w:val="0"/>
          <w:marRight w:val="0"/>
          <w:marTop w:val="0"/>
          <w:marBottom w:val="0"/>
          <w:divBdr>
            <w:top w:val="none" w:sz="0" w:space="0" w:color="auto"/>
            <w:left w:val="none" w:sz="0" w:space="0" w:color="auto"/>
            <w:bottom w:val="none" w:sz="0" w:space="0" w:color="auto"/>
            <w:right w:val="none" w:sz="0" w:space="0" w:color="auto"/>
          </w:divBdr>
        </w:div>
        <w:div w:id="312685840">
          <w:marLeft w:val="0"/>
          <w:marRight w:val="0"/>
          <w:marTop w:val="0"/>
          <w:marBottom w:val="0"/>
          <w:divBdr>
            <w:top w:val="none" w:sz="0" w:space="0" w:color="auto"/>
            <w:left w:val="none" w:sz="0" w:space="0" w:color="auto"/>
            <w:bottom w:val="none" w:sz="0" w:space="0" w:color="auto"/>
            <w:right w:val="none" w:sz="0" w:space="0" w:color="auto"/>
          </w:divBdr>
        </w:div>
      </w:divsChild>
    </w:div>
    <w:div w:id="1114599670">
      <w:bodyDiv w:val="1"/>
      <w:marLeft w:val="0"/>
      <w:marRight w:val="0"/>
      <w:marTop w:val="0"/>
      <w:marBottom w:val="0"/>
      <w:divBdr>
        <w:top w:val="none" w:sz="0" w:space="0" w:color="auto"/>
        <w:left w:val="none" w:sz="0" w:space="0" w:color="auto"/>
        <w:bottom w:val="none" w:sz="0" w:space="0" w:color="auto"/>
        <w:right w:val="none" w:sz="0" w:space="0" w:color="auto"/>
      </w:divBdr>
      <w:divsChild>
        <w:div w:id="172843027">
          <w:marLeft w:val="0"/>
          <w:marRight w:val="0"/>
          <w:marTop w:val="0"/>
          <w:marBottom w:val="0"/>
          <w:divBdr>
            <w:top w:val="none" w:sz="0" w:space="0" w:color="auto"/>
            <w:left w:val="none" w:sz="0" w:space="0" w:color="auto"/>
            <w:bottom w:val="none" w:sz="0" w:space="0" w:color="auto"/>
            <w:right w:val="none" w:sz="0" w:space="0" w:color="auto"/>
          </w:divBdr>
        </w:div>
        <w:div w:id="1772892128">
          <w:marLeft w:val="0"/>
          <w:marRight w:val="0"/>
          <w:marTop w:val="0"/>
          <w:marBottom w:val="0"/>
          <w:divBdr>
            <w:top w:val="none" w:sz="0" w:space="0" w:color="auto"/>
            <w:left w:val="none" w:sz="0" w:space="0" w:color="auto"/>
            <w:bottom w:val="none" w:sz="0" w:space="0" w:color="auto"/>
            <w:right w:val="none" w:sz="0" w:space="0" w:color="auto"/>
          </w:divBdr>
        </w:div>
        <w:div w:id="1124544064">
          <w:marLeft w:val="0"/>
          <w:marRight w:val="0"/>
          <w:marTop w:val="0"/>
          <w:marBottom w:val="0"/>
          <w:divBdr>
            <w:top w:val="none" w:sz="0" w:space="0" w:color="auto"/>
            <w:left w:val="none" w:sz="0" w:space="0" w:color="auto"/>
            <w:bottom w:val="none" w:sz="0" w:space="0" w:color="auto"/>
            <w:right w:val="none" w:sz="0" w:space="0" w:color="auto"/>
          </w:divBdr>
        </w:div>
        <w:div w:id="1573546590">
          <w:marLeft w:val="0"/>
          <w:marRight w:val="0"/>
          <w:marTop w:val="0"/>
          <w:marBottom w:val="0"/>
          <w:divBdr>
            <w:top w:val="none" w:sz="0" w:space="0" w:color="auto"/>
            <w:left w:val="none" w:sz="0" w:space="0" w:color="auto"/>
            <w:bottom w:val="none" w:sz="0" w:space="0" w:color="auto"/>
            <w:right w:val="none" w:sz="0" w:space="0" w:color="auto"/>
          </w:divBdr>
        </w:div>
        <w:div w:id="1322192693">
          <w:marLeft w:val="0"/>
          <w:marRight w:val="0"/>
          <w:marTop w:val="0"/>
          <w:marBottom w:val="0"/>
          <w:divBdr>
            <w:top w:val="none" w:sz="0" w:space="0" w:color="auto"/>
            <w:left w:val="none" w:sz="0" w:space="0" w:color="auto"/>
            <w:bottom w:val="none" w:sz="0" w:space="0" w:color="auto"/>
            <w:right w:val="none" w:sz="0" w:space="0" w:color="auto"/>
          </w:divBdr>
        </w:div>
        <w:div w:id="1672492035">
          <w:marLeft w:val="0"/>
          <w:marRight w:val="0"/>
          <w:marTop w:val="0"/>
          <w:marBottom w:val="0"/>
          <w:divBdr>
            <w:top w:val="none" w:sz="0" w:space="0" w:color="auto"/>
            <w:left w:val="none" w:sz="0" w:space="0" w:color="auto"/>
            <w:bottom w:val="none" w:sz="0" w:space="0" w:color="auto"/>
            <w:right w:val="none" w:sz="0" w:space="0" w:color="auto"/>
          </w:divBdr>
        </w:div>
        <w:div w:id="2110733233">
          <w:marLeft w:val="0"/>
          <w:marRight w:val="0"/>
          <w:marTop w:val="0"/>
          <w:marBottom w:val="0"/>
          <w:divBdr>
            <w:top w:val="none" w:sz="0" w:space="0" w:color="auto"/>
            <w:left w:val="none" w:sz="0" w:space="0" w:color="auto"/>
            <w:bottom w:val="none" w:sz="0" w:space="0" w:color="auto"/>
            <w:right w:val="none" w:sz="0" w:space="0" w:color="auto"/>
          </w:divBdr>
        </w:div>
        <w:div w:id="544875614">
          <w:marLeft w:val="0"/>
          <w:marRight w:val="0"/>
          <w:marTop w:val="0"/>
          <w:marBottom w:val="0"/>
          <w:divBdr>
            <w:top w:val="none" w:sz="0" w:space="0" w:color="auto"/>
            <w:left w:val="none" w:sz="0" w:space="0" w:color="auto"/>
            <w:bottom w:val="none" w:sz="0" w:space="0" w:color="auto"/>
            <w:right w:val="none" w:sz="0" w:space="0" w:color="auto"/>
          </w:divBdr>
        </w:div>
        <w:div w:id="819691501">
          <w:marLeft w:val="0"/>
          <w:marRight w:val="0"/>
          <w:marTop w:val="0"/>
          <w:marBottom w:val="0"/>
          <w:divBdr>
            <w:top w:val="none" w:sz="0" w:space="0" w:color="auto"/>
            <w:left w:val="none" w:sz="0" w:space="0" w:color="auto"/>
            <w:bottom w:val="none" w:sz="0" w:space="0" w:color="auto"/>
            <w:right w:val="none" w:sz="0" w:space="0" w:color="auto"/>
          </w:divBdr>
        </w:div>
      </w:divsChild>
    </w:div>
    <w:div w:id="1200893662">
      <w:bodyDiv w:val="1"/>
      <w:marLeft w:val="0"/>
      <w:marRight w:val="0"/>
      <w:marTop w:val="0"/>
      <w:marBottom w:val="0"/>
      <w:divBdr>
        <w:top w:val="none" w:sz="0" w:space="0" w:color="auto"/>
        <w:left w:val="none" w:sz="0" w:space="0" w:color="auto"/>
        <w:bottom w:val="none" w:sz="0" w:space="0" w:color="auto"/>
        <w:right w:val="none" w:sz="0" w:space="0" w:color="auto"/>
      </w:divBdr>
    </w:div>
    <w:div w:id="1223441462">
      <w:bodyDiv w:val="1"/>
      <w:marLeft w:val="0"/>
      <w:marRight w:val="0"/>
      <w:marTop w:val="0"/>
      <w:marBottom w:val="0"/>
      <w:divBdr>
        <w:top w:val="none" w:sz="0" w:space="0" w:color="auto"/>
        <w:left w:val="none" w:sz="0" w:space="0" w:color="auto"/>
        <w:bottom w:val="none" w:sz="0" w:space="0" w:color="auto"/>
        <w:right w:val="none" w:sz="0" w:space="0" w:color="auto"/>
      </w:divBdr>
    </w:div>
    <w:div w:id="1633363990">
      <w:bodyDiv w:val="1"/>
      <w:marLeft w:val="0"/>
      <w:marRight w:val="0"/>
      <w:marTop w:val="0"/>
      <w:marBottom w:val="0"/>
      <w:divBdr>
        <w:top w:val="none" w:sz="0" w:space="0" w:color="auto"/>
        <w:left w:val="none" w:sz="0" w:space="0" w:color="auto"/>
        <w:bottom w:val="none" w:sz="0" w:space="0" w:color="auto"/>
        <w:right w:val="none" w:sz="0" w:space="0" w:color="auto"/>
      </w:divBdr>
    </w:div>
    <w:div w:id="1692948516">
      <w:bodyDiv w:val="1"/>
      <w:marLeft w:val="0"/>
      <w:marRight w:val="0"/>
      <w:marTop w:val="0"/>
      <w:marBottom w:val="0"/>
      <w:divBdr>
        <w:top w:val="none" w:sz="0" w:space="0" w:color="auto"/>
        <w:left w:val="none" w:sz="0" w:space="0" w:color="auto"/>
        <w:bottom w:val="none" w:sz="0" w:space="0" w:color="auto"/>
        <w:right w:val="none" w:sz="0" w:space="0" w:color="auto"/>
      </w:divBdr>
      <w:divsChild>
        <w:div w:id="798111862">
          <w:marLeft w:val="0"/>
          <w:marRight w:val="0"/>
          <w:marTop w:val="0"/>
          <w:marBottom w:val="0"/>
          <w:divBdr>
            <w:top w:val="none" w:sz="0" w:space="0" w:color="auto"/>
            <w:left w:val="none" w:sz="0" w:space="0" w:color="auto"/>
            <w:bottom w:val="none" w:sz="0" w:space="0" w:color="auto"/>
            <w:right w:val="none" w:sz="0" w:space="0" w:color="auto"/>
          </w:divBdr>
        </w:div>
        <w:div w:id="764615420">
          <w:marLeft w:val="0"/>
          <w:marRight w:val="0"/>
          <w:marTop w:val="0"/>
          <w:marBottom w:val="0"/>
          <w:divBdr>
            <w:top w:val="none" w:sz="0" w:space="0" w:color="auto"/>
            <w:left w:val="none" w:sz="0" w:space="0" w:color="auto"/>
            <w:bottom w:val="none" w:sz="0" w:space="0" w:color="auto"/>
            <w:right w:val="none" w:sz="0" w:space="0" w:color="auto"/>
          </w:divBdr>
        </w:div>
        <w:div w:id="1480346555">
          <w:marLeft w:val="0"/>
          <w:marRight w:val="0"/>
          <w:marTop w:val="0"/>
          <w:marBottom w:val="0"/>
          <w:divBdr>
            <w:top w:val="none" w:sz="0" w:space="0" w:color="auto"/>
            <w:left w:val="none" w:sz="0" w:space="0" w:color="auto"/>
            <w:bottom w:val="none" w:sz="0" w:space="0" w:color="auto"/>
            <w:right w:val="none" w:sz="0" w:space="0" w:color="auto"/>
          </w:divBdr>
        </w:div>
        <w:div w:id="1460882617">
          <w:marLeft w:val="0"/>
          <w:marRight w:val="0"/>
          <w:marTop w:val="0"/>
          <w:marBottom w:val="0"/>
          <w:divBdr>
            <w:top w:val="none" w:sz="0" w:space="0" w:color="auto"/>
            <w:left w:val="none" w:sz="0" w:space="0" w:color="auto"/>
            <w:bottom w:val="none" w:sz="0" w:space="0" w:color="auto"/>
            <w:right w:val="none" w:sz="0" w:space="0" w:color="auto"/>
          </w:divBdr>
        </w:div>
      </w:divsChild>
    </w:div>
    <w:div w:id="1750613647">
      <w:bodyDiv w:val="1"/>
      <w:marLeft w:val="0"/>
      <w:marRight w:val="0"/>
      <w:marTop w:val="0"/>
      <w:marBottom w:val="0"/>
      <w:divBdr>
        <w:top w:val="none" w:sz="0" w:space="0" w:color="auto"/>
        <w:left w:val="none" w:sz="0" w:space="0" w:color="auto"/>
        <w:bottom w:val="none" w:sz="0" w:space="0" w:color="auto"/>
        <w:right w:val="none" w:sz="0" w:space="0" w:color="auto"/>
      </w:divBdr>
    </w:div>
    <w:div w:id="1752963876">
      <w:bodyDiv w:val="1"/>
      <w:marLeft w:val="0"/>
      <w:marRight w:val="0"/>
      <w:marTop w:val="0"/>
      <w:marBottom w:val="0"/>
      <w:divBdr>
        <w:top w:val="none" w:sz="0" w:space="0" w:color="auto"/>
        <w:left w:val="none" w:sz="0" w:space="0" w:color="auto"/>
        <w:bottom w:val="none" w:sz="0" w:space="0" w:color="auto"/>
        <w:right w:val="none" w:sz="0" w:space="0" w:color="auto"/>
      </w:divBdr>
    </w:div>
    <w:div w:id="2044667901">
      <w:bodyDiv w:val="1"/>
      <w:marLeft w:val="0"/>
      <w:marRight w:val="0"/>
      <w:marTop w:val="0"/>
      <w:marBottom w:val="0"/>
      <w:divBdr>
        <w:top w:val="none" w:sz="0" w:space="0" w:color="auto"/>
        <w:left w:val="none" w:sz="0" w:space="0" w:color="auto"/>
        <w:bottom w:val="none" w:sz="0" w:space="0" w:color="auto"/>
        <w:right w:val="none" w:sz="0" w:space="0" w:color="auto"/>
      </w:divBdr>
    </w:div>
    <w:div w:id="2131049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OrganizeInFold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jpeg"/><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hyperlink" Target="mailto:Melissa.Rupp@homag.com"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cid:image001.png@01D887AE.B37DB950" TargetMode="External"/><Relationship Id="rId37"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k60hud\Documents\Benutzerdefinierte%20Office-Vorlagen\2019-PR-HOMAG-Vorlage-DE.dotx" TargetMode="External"/></Relationships>
</file>

<file path=word/theme/theme1.xml><?xml version="1.0" encoding="utf-8"?>
<a:theme xmlns:a="http://schemas.openxmlformats.org/drawingml/2006/main" name="Larissa">
  <a:themeElements>
    <a:clrScheme name="HOMAG Group">
      <a:dk1>
        <a:srgbClr val="000000"/>
      </a:dk1>
      <a:lt1>
        <a:srgbClr val="FFFFFF"/>
      </a:lt1>
      <a:dk2>
        <a:srgbClr val="001941"/>
      </a:dk2>
      <a:lt2>
        <a:srgbClr val="00A0DC"/>
      </a:lt2>
      <a:accent1>
        <a:srgbClr val="001941"/>
      </a:accent1>
      <a:accent2>
        <a:srgbClr val="00A0DC"/>
      </a:accent2>
      <a:accent3>
        <a:srgbClr val="FFCC00"/>
      </a:accent3>
      <a:accent4>
        <a:srgbClr val="7A7A7A"/>
      </a:accent4>
      <a:accent5>
        <a:srgbClr val="CCCCCC"/>
      </a:accent5>
      <a:accent6>
        <a:srgbClr val="A3A3A3"/>
      </a:accent6>
      <a:hlink>
        <a:srgbClr val="00A0DC"/>
      </a:hlink>
      <a:folHlink>
        <a:srgbClr val="001941"/>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e20b8b39-6f26-469d-aca8-e9f0c341560f">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F7660DFF40A2B742B00756116FE4B521" ma:contentTypeVersion="15" ma:contentTypeDescription="Ein neues Dokument erstellen." ma:contentTypeScope="" ma:versionID="3cfa1c2b37fc2f3f1a107c115224250e">
  <xsd:schema xmlns:xsd="http://www.w3.org/2001/XMLSchema" xmlns:xs="http://www.w3.org/2001/XMLSchema" xmlns:p="http://schemas.microsoft.com/office/2006/metadata/properties" xmlns:ns2="e20b8b39-6f26-469d-aca8-e9f0c341560f" xmlns:ns3="efdd3817-2131-4e26-8093-1bc61a7a01be" targetNamespace="http://schemas.microsoft.com/office/2006/metadata/properties" ma:root="true" ma:fieldsID="dd5cecd9d99b109259bfa0a2eba5f734" ns2:_="" ns3:_="">
    <xsd:import namespace="e20b8b39-6f26-469d-aca8-e9f0c341560f"/>
    <xsd:import namespace="efdd3817-2131-4e26-8093-1bc61a7a01b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2:MediaLengthInSeconds" minOccurs="0"/>
                <xsd:element ref="ns3:SharedWithUsers" minOccurs="0"/>
                <xsd:element ref="ns3:SharedWithDetails" minOccurs="0"/>
                <xsd:element ref="ns2:MediaServiceLocation"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0b8b39-6f26-469d-aca8-e9f0c34156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fdd3817-2131-4e26-8093-1bc61a7a01be"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647F00F-D655-4C61-A73F-F541B47732F4}">
  <ds:schemaRefs>
    <ds:schemaRef ds:uri="http://schemas.openxmlformats.org/officeDocument/2006/bibliography"/>
  </ds:schemaRefs>
</ds:datastoreItem>
</file>

<file path=customXml/itemProps2.xml><?xml version="1.0" encoding="utf-8"?>
<ds:datastoreItem xmlns:ds="http://schemas.openxmlformats.org/officeDocument/2006/customXml" ds:itemID="{0616340F-0700-4139-B85E-033F4367062A}">
  <ds:schemaRefs>
    <ds:schemaRef ds:uri="http://schemas.microsoft.com/office/2006/metadata/properties"/>
    <ds:schemaRef ds:uri="http://schemas.microsoft.com/office/infopath/2007/PartnerControls"/>
    <ds:schemaRef ds:uri="e20b8b39-6f26-469d-aca8-e9f0c341560f"/>
  </ds:schemaRefs>
</ds:datastoreItem>
</file>

<file path=customXml/itemProps3.xml><?xml version="1.0" encoding="utf-8"?>
<ds:datastoreItem xmlns:ds="http://schemas.openxmlformats.org/officeDocument/2006/customXml" ds:itemID="{9FC862B1-6A3E-4472-961A-1D4CED914050}">
  <ds:schemaRefs>
    <ds:schemaRef ds:uri="http://schemas.microsoft.com/sharepoint/v3/contenttype/forms"/>
  </ds:schemaRefs>
</ds:datastoreItem>
</file>

<file path=customXml/itemProps4.xml><?xml version="1.0" encoding="utf-8"?>
<ds:datastoreItem xmlns:ds="http://schemas.openxmlformats.org/officeDocument/2006/customXml" ds:itemID="{6F2E427D-44E7-48AA-BA6B-7BEFF4D8A5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0b8b39-6f26-469d-aca8-e9f0c341560f"/>
    <ds:schemaRef ds:uri="efdd3817-2131-4e26-8093-1bc61a7a01b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2019-PR-HOMAG-Vorlage-DE.dotx</Template>
  <TotalTime>0</TotalTime>
  <Pages>30</Pages>
  <Words>4968</Words>
  <Characters>31302</Characters>
  <Application>Microsoft Office Word</Application>
  <DocSecurity>0</DocSecurity>
  <Lines>260</Lines>
  <Paragraphs>72</Paragraphs>
  <ScaleCrop>false</ScaleCrop>
  <HeadingPairs>
    <vt:vector size="2" baseType="variant">
      <vt:variant>
        <vt:lpstr>Titel</vt:lpstr>
      </vt:variant>
      <vt:variant>
        <vt:i4>1</vt:i4>
      </vt:variant>
    </vt:vector>
  </HeadingPairs>
  <TitlesOfParts>
    <vt:vector size="1" baseType="lpstr">
      <vt:lpstr/>
    </vt:vector>
  </TitlesOfParts>
  <Company>HOMAG Maschinenbau AG</Company>
  <LinksUpToDate>false</LinksUpToDate>
  <CharactersWithSpaces>36198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Doris Husemann</dc:creator>
  <cp:keywords/>
  <cp:lastModifiedBy>Katz, Duglore</cp:lastModifiedBy>
  <cp:revision>7</cp:revision>
  <cp:lastPrinted>2021-10-15T12:31:00Z</cp:lastPrinted>
  <dcterms:created xsi:type="dcterms:W3CDTF">2022-06-28T06:11:00Z</dcterms:created>
  <dcterms:modified xsi:type="dcterms:W3CDTF">2022-07-07T12:01:00Z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0x010100F7660DFF40A2B742B00756116FE4B521</vt:lpwstr>
  </property>
  <property fmtid="{D5CDD505-2E9C-101B-9397-08002B2CF9AE}" pid="3" name="ClassificationContentMarkingFooterShapeIds">
    <vt:lpwstr>1,2,3</vt:lpwstr>
  </property>
  <property fmtid="{D5CDD505-2E9C-101B-9397-08002B2CF9AE}" pid="4" name="ClassificationContentMarkingFooterFontProps">
    <vt:lpwstr>#000000,10,Calibri</vt:lpwstr>
  </property>
  <property fmtid="{D5CDD505-2E9C-101B-9397-08002B2CF9AE}" pid="5" name="ClassificationContentMarkingFooterText">
    <vt:lpwstr>Internal use only</vt:lpwstr>
  </property>
  <property fmtid="{D5CDD505-2E9C-101B-9397-08002B2CF9AE}" pid="6" name="MSIP_Label_bf6de623-ba0c-4b2b-a216-a4bd6e5a0b3a_Enabled">
    <vt:lpwstr>true</vt:lpwstr>
  </property>
  <property fmtid="{D5CDD505-2E9C-101B-9397-08002B2CF9AE}" pid="7" name="MSIP_Label_bf6de623-ba0c-4b2b-a216-a4bd6e5a0b3a_SetDate">
    <vt:lpwstr>2021-08-31T12:27:29Z</vt:lpwstr>
  </property>
  <property fmtid="{D5CDD505-2E9C-101B-9397-08002B2CF9AE}" pid="8" name="MSIP_Label_bf6de623-ba0c-4b2b-a216-a4bd6e5a0b3a_Method">
    <vt:lpwstr>Standard</vt:lpwstr>
  </property>
  <property fmtid="{D5CDD505-2E9C-101B-9397-08002B2CF9AE}" pid="9" name="MSIP_Label_bf6de623-ba0c-4b2b-a216-a4bd6e5a0b3a_Name">
    <vt:lpwstr>Internal Information</vt:lpwstr>
  </property>
  <property fmtid="{D5CDD505-2E9C-101B-9397-08002B2CF9AE}" pid="10" name="MSIP_Label_bf6de623-ba0c-4b2b-a216-a4bd6e5a0b3a_SiteId">
    <vt:lpwstr>36515c62-8878-4f10-a7f4-561a4c17bef7</vt:lpwstr>
  </property>
  <property fmtid="{D5CDD505-2E9C-101B-9397-08002B2CF9AE}" pid="11" name="MSIP_Label_bf6de623-ba0c-4b2b-a216-a4bd6e5a0b3a_ActionId">
    <vt:lpwstr>4fd17c0c-4835-4a56-ad12-fa36348b61e4</vt:lpwstr>
  </property>
  <property fmtid="{D5CDD505-2E9C-101B-9397-08002B2CF9AE}" pid="12" name="MSIP_Label_bf6de623-ba0c-4b2b-a216-a4bd6e5a0b3a_ContentBits">
    <vt:lpwstr>2</vt:lpwstr>
  </property>
  <property fmtid="{D5CDD505-2E9C-101B-9397-08002B2CF9AE}" pid="13" name="MediaServiceImageTags">
    <vt:lpwstr/>
  </property>
</Properties>
</file>